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9F47D4" w:rsidP="000D5DEA">
      <w:r>
        <w:rPr>
          <w:noProof/>
          <w:lang w:eastAsia="en-AU"/>
        </w:rPr>
        <w:drawing>
          <wp:anchor distT="0" distB="0" distL="114300" distR="114300" simplePos="0" relativeHeight="251974144" behindDoc="1" locked="0" layoutInCell="1" allowOverlap="1">
            <wp:simplePos x="0" y="0"/>
            <wp:positionH relativeFrom="column">
              <wp:posOffset>3729355</wp:posOffset>
            </wp:positionH>
            <wp:positionV relativeFrom="paragraph">
              <wp:posOffset>-900430</wp:posOffset>
            </wp:positionV>
            <wp:extent cx="2933065" cy="7706995"/>
            <wp:effectExtent l="19050" t="0" r="635" b="0"/>
            <wp:wrapTight wrapText="bothSides">
              <wp:wrapPolygon edited="0">
                <wp:start x="-140" y="0"/>
                <wp:lineTo x="-140" y="21356"/>
                <wp:lineTo x="21605" y="21356"/>
                <wp:lineTo x="21605" y="0"/>
                <wp:lineTo x="-140" y="0"/>
              </wp:wrapPolygon>
            </wp:wrapTight>
            <wp:docPr id="8"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8" cstate="print"/>
                    <a:srcRect b="-1002"/>
                    <a:stretch>
                      <a:fillRect/>
                    </a:stretch>
                  </pic:blipFill>
                  <pic:spPr>
                    <a:xfrm>
                      <a:off x="0" y="0"/>
                      <a:ext cx="2933065" cy="7706995"/>
                    </a:xfrm>
                    <a:prstGeom prst="rect">
                      <a:avLst/>
                    </a:prstGeom>
                  </pic:spPr>
                </pic:pic>
              </a:graphicData>
            </a:graphic>
          </wp:anchor>
        </w:drawing>
      </w:r>
      <w:r w:rsidR="00302144" w:rsidRPr="00302144">
        <w:rPr>
          <w:noProof/>
          <w:lang w:val="en-US"/>
        </w:rPr>
        <w:pict>
          <v:rect id="_x0000_s1240" style="position:absolute;margin-left:-5.15pt;margin-top:65.45pt;width:409.85pt;height:122.25pt;z-index:251734528;mso-position-horizontal-relative:page;mso-position-vertical-relative:page;v-text-anchor:middle" o:allowincell="f" fillcolor="#b8cce4" strokecolor="white" strokeweight="1pt">
            <v:fill color2="#365f91"/>
            <v:shadow color="#d8d8d8" offset="3pt,3pt" offset2="2pt,2pt"/>
            <v:textbox style="mso-next-textbox:#_x0000_s1240" inset="14.4pt,,14.4pt">
              <w:txbxContent>
                <w:p w:rsidR="00691D11" w:rsidRPr="00F046AD" w:rsidRDefault="00691D11" w:rsidP="00F046AD">
                  <w:pPr>
                    <w:spacing w:before="0" w:line="240" w:lineRule="auto"/>
                    <w:jc w:val="right"/>
                    <w:rPr>
                      <w:rFonts w:ascii="Arial Black" w:hAnsi="Arial Black"/>
                      <w:sz w:val="72"/>
                      <w:szCs w:val="72"/>
                    </w:rPr>
                  </w:pPr>
                  <w:r w:rsidRPr="00F046AD">
                    <w:rPr>
                      <w:rFonts w:ascii="Arial Black" w:hAnsi="Arial Black"/>
                      <w:sz w:val="72"/>
                      <w:szCs w:val="72"/>
                    </w:rPr>
                    <w:t xml:space="preserve">Inspecting and </w:t>
                  </w:r>
                </w:p>
                <w:p w:rsidR="00691D11" w:rsidRPr="00F046AD" w:rsidRDefault="00691D11" w:rsidP="00F046AD">
                  <w:pPr>
                    <w:spacing w:before="0" w:line="240" w:lineRule="auto"/>
                    <w:jc w:val="right"/>
                    <w:rPr>
                      <w:rFonts w:ascii="Arial Black" w:hAnsi="Arial Black"/>
                      <w:sz w:val="72"/>
                      <w:szCs w:val="72"/>
                    </w:rPr>
                  </w:pPr>
                  <w:r w:rsidRPr="00F046AD">
                    <w:rPr>
                      <w:rFonts w:ascii="Arial Black" w:hAnsi="Arial Black"/>
                      <w:sz w:val="72"/>
                      <w:szCs w:val="72"/>
                    </w:rPr>
                    <w:t>testing subfloors</w:t>
                  </w:r>
                </w:p>
              </w:txbxContent>
            </v:textbox>
            <w10:wrap anchorx="page" anchory="page"/>
          </v:rect>
        </w:pict>
      </w:r>
      <w:r w:rsidR="00302144" w:rsidRPr="00302144">
        <w:rPr>
          <w:noProof/>
          <w:lang w:val="en-US" w:eastAsia="zh-TW"/>
        </w:rPr>
        <w:pict>
          <v:shapetype id="_x0000_t202" coordsize="21600,21600" o:spt="202" path="m,l,21600r21600,l21600,xe">
            <v:stroke joinstyle="miter"/>
            <v:path gradientshapeok="t" o:connecttype="rect"/>
          </v:shapetype>
          <v:shape id="_x0000_s1242" type="#_x0000_t202" style="position:absolute;margin-left:-278.25pt;margin-top:384pt;width:179.55pt;height:79.95pt;z-index:251736576;mso-width-percent:400;mso-height-percent:200;mso-position-horizontal-relative:text;mso-position-vertical-relative:text;mso-width-percent:400;mso-height-percent:200;mso-width-relative:margin;mso-height-relative:margin">
            <v:textbox style="mso-next-textbox:#_x0000_s1242;mso-fit-shape-to-text:t">
              <w:txbxContent>
                <w:p w:rsidR="00691D11" w:rsidRDefault="00691D11" w:rsidP="000D5DEA">
                  <w:pPr>
                    <w:jc w:val="center"/>
                    <w:rPr>
                      <w:rFonts w:ascii="Impact" w:hAnsi="Impact"/>
                      <w:color w:val="FF0000"/>
                      <w:sz w:val="72"/>
                      <w:szCs w:val="72"/>
                    </w:rPr>
                  </w:pPr>
                  <w:r w:rsidRPr="00C058EF">
                    <w:rPr>
                      <w:rFonts w:ascii="Impact" w:hAnsi="Impact"/>
                      <w:color w:val="FF0000"/>
                      <w:sz w:val="72"/>
                      <w:szCs w:val="72"/>
                    </w:rPr>
                    <w:t>DRAFT VERSION</w:t>
                  </w:r>
                </w:p>
                <w:p w:rsidR="00691D11" w:rsidRPr="00C058EF" w:rsidRDefault="00691D11" w:rsidP="000D5DEA">
                  <w:pPr>
                    <w:jc w:val="center"/>
                    <w:rPr>
                      <w:rFonts w:ascii="Impact" w:hAnsi="Impact"/>
                      <w:color w:val="FF0000"/>
                      <w:sz w:val="40"/>
                      <w:szCs w:val="40"/>
                    </w:rPr>
                  </w:pPr>
                  <w:r w:rsidRPr="00C058EF">
                    <w:rPr>
                      <w:rFonts w:ascii="Impact" w:hAnsi="Impact"/>
                      <w:color w:val="FF0000"/>
                      <w:sz w:val="40"/>
                      <w:szCs w:val="40"/>
                    </w:rPr>
                    <w:t>October 11</w:t>
                  </w:r>
                </w:p>
              </w:txbxContent>
            </v:textbox>
          </v:shape>
        </w:pict>
      </w:r>
      <w:proofErr w:type="spellStart"/>
      <w:r w:rsidR="001E6344">
        <w:t>Fsa</w:t>
      </w:r>
      <w:proofErr w:type="spellEnd"/>
    </w:p>
    <w:p w:rsidR="000D5DEA" w:rsidRDefault="00F9607D" w:rsidP="000D5DEA">
      <w:pPr>
        <w:autoSpaceDE w:val="0"/>
        <w:autoSpaceDN w:val="0"/>
        <w:adjustRightInd w:val="0"/>
        <w:spacing w:line="240" w:lineRule="auto"/>
        <w:rPr>
          <w:rFonts w:ascii="Arial Black" w:hAnsi="Arial Black"/>
          <w:bCs/>
          <w:iCs/>
          <w:color w:val="000000"/>
          <w:sz w:val="44"/>
          <w:szCs w:val="44"/>
        </w:rPr>
        <w:sectPr w:rsidR="000D5DEA" w:rsidSect="009E6DF6">
          <w:headerReference w:type="default" r:id="rId9"/>
          <w:footerReference w:type="default" r:id="rId10"/>
          <w:pgSz w:w="11906" w:h="16838" w:code="9"/>
          <w:pgMar w:top="1418" w:right="1418" w:bottom="1418" w:left="1418" w:header="709" w:footer="709" w:gutter="0"/>
          <w:cols w:space="708"/>
          <w:titlePg/>
          <w:docGrid w:linePitch="360"/>
        </w:sectPr>
      </w:pPr>
      <w:r>
        <w:rPr>
          <w:rFonts w:ascii="Times New Roman" w:hAnsi="Times New Roman" w:cs="Times New Roman"/>
        </w:rPr>
        <w:pict>
          <v:rect id="Rectangle 241" o:spid="_x0000_s1277" style="position:absolute;margin-left:95.85pt;margin-top:662.75pt;width:403.6pt;height:63.1pt;z-index:252017152;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inset="28.8pt,0,14.4pt,0">
              <w:txbxContent>
                <w:p w:rsidR="00F9607D" w:rsidRDefault="00F9607D" w:rsidP="00F9607D">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r w:rsidR="00302144" w:rsidRPr="00302144">
        <w:rPr>
          <w:noProof/>
          <w:lang w:eastAsia="en-AU"/>
        </w:rPr>
        <w:pict>
          <v:rect id="_x0000_s1239" style="position:absolute;margin-left:48.9pt;margin-top:326.45pt;width:318.15pt;height:162.5pt;z-index:251733504;mso-position-horizontal-relative:page;mso-position-vertical-relative:margin;v-text-anchor:bottom" o:allowincell="f" filled="f" stroked="f" strokecolor="white" strokeweight="1pt">
            <v:fill opacity="52429f"/>
            <v:shadow color="#d8d8d8" offset="3pt,3pt" offset2="2pt,2pt"/>
            <v:textbox style="mso-next-textbox:#_x0000_s1239" inset="28.8pt,14.4pt,14.4pt,14.4pt">
              <w:txbxContent>
                <w:p w:rsidR="00B424FE" w:rsidRDefault="00691D11" w:rsidP="00B424FE">
                  <w:pPr>
                    <w:pStyle w:val="NoSpacing"/>
                    <w:spacing w:before="0" w:line="360" w:lineRule="auto"/>
                    <w:rPr>
                      <w:rFonts w:cs="Calibri"/>
                      <w:b/>
                      <w:sz w:val="36"/>
                      <w:szCs w:val="36"/>
                    </w:rPr>
                  </w:pPr>
                  <w:r w:rsidRPr="00360AA1">
                    <w:rPr>
                      <w:rFonts w:cs="Calibri"/>
                      <w:b/>
                      <w:sz w:val="36"/>
                      <w:szCs w:val="36"/>
                    </w:rPr>
                    <w:t xml:space="preserve">Supporting: </w:t>
                  </w:r>
                </w:p>
                <w:p w:rsidR="00691D11" w:rsidRPr="00B424FE" w:rsidRDefault="00691D11" w:rsidP="00B424FE">
                  <w:pPr>
                    <w:pStyle w:val="NoSpacing"/>
                    <w:spacing w:before="0" w:line="360" w:lineRule="auto"/>
                    <w:rPr>
                      <w:rFonts w:cs="Calibri"/>
                      <w:b/>
                      <w:sz w:val="36"/>
                      <w:szCs w:val="36"/>
                    </w:rPr>
                  </w:pPr>
                  <w:r w:rsidRPr="00ED54C3">
                    <w:rPr>
                      <w:rFonts w:asciiTheme="minorHAnsi" w:hAnsiTheme="minorHAnsi" w:cstheme="minorHAnsi"/>
                      <w:b/>
                      <w:i/>
                      <w:sz w:val="36"/>
                      <w:szCs w:val="36"/>
                    </w:rPr>
                    <w:t>LMFFL2004A: Moisture test timber and concrete floors</w:t>
                  </w:r>
                  <w:r w:rsidRPr="00ED54C3">
                    <w:rPr>
                      <w:rFonts w:asciiTheme="minorHAnsi" w:hAnsiTheme="minorHAnsi" w:cstheme="minorHAnsi"/>
                      <w:b/>
                      <w:sz w:val="36"/>
                      <w:szCs w:val="36"/>
                    </w:rPr>
                    <w:t xml:space="preserve"> </w:t>
                  </w:r>
                </w:p>
                <w:p w:rsidR="00691D11" w:rsidRPr="008E2E43" w:rsidRDefault="00691D11" w:rsidP="00B424FE">
                  <w:pPr>
                    <w:spacing w:before="120" w:line="360" w:lineRule="auto"/>
                    <w:rPr>
                      <w:color w:val="FFFFFF"/>
                    </w:rPr>
                  </w:pPr>
                  <w:r w:rsidRPr="00ED54C3">
                    <w:rPr>
                      <w:rFonts w:asciiTheme="minorHAnsi" w:hAnsiTheme="minorHAnsi" w:cstheme="minorHAnsi"/>
                      <w:b/>
                      <w:i/>
                      <w:sz w:val="36"/>
                      <w:szCs w:val="36"/>
                    </w:rPr>
                    <w:t>LMFFL3101A: Inspect sub-floors</w:t>
                  </w:r>
                </w:p>
              </w:txbxContent>
            </v:textbox>
            <w10:wrap anchorx="page" anchory="margin"/>
          </v:rect>
        </w:pict>
      </w:r>
      <w:r w:rsidR="00302144" w:rsidRPr="00302144">
        <w:rPr>
          <w:noProof/>
          <w:lang w:eastAsia="en-AU"/>
        </w:rPr>
        <w:pict>
          <v:rect id="_x0000_s1241" style="position:absolute;margin-left:-7.5pt;margin-top:600.25pt;width:606.3pt;height:65.2pt;z-index:251735552;mso-position-horizontal-relative:page;mso-position-vertical-relative:page;v-text-anchor:middle" o:allowincell="f" fillcolor="#c2d69b" strokecolor="white" strokeweight="1pt">
            <v:fill color2="#365f91"/>
            <v:shadow color="#d8d8d8" offset="3pt,3pt" offset2="2pt,2pt"/>
            <v:textbox style="mso-next-textbox:#_x0000_s1241" inset="14.4pt,,14.4pt">
              <w:txbxContent>
                <w:p w:rsidR="00691D11" w:rsidRPr="00DD0823" w:rsidRDefault="00691D11" w:rsidP="00F046AD">
                  <w:pPr>
                    <w:pStyle w:val="NoSpacing"/>
                    <w:spacing w:after="120" w:line="240" w:lineRule="auto"/>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B71091">
        <w:rPr>
          <w:noProof/>
          <w:lang w:eastAsia="en-AU"/>
        </w:rPr>
        <w:drawing>
          <wp:anchor distT="0" distB="0" distL="114300" distR="114300" simplePos="0" relativeHeight="251744768" behindDoc="1" locked="0" layoutInCell="1" allowOverlap="1">
            <wp:simplePos x="0" y="0"/>
            <wp:positionH relativeFrom="column">
              <wp:posOffset>-231140</wp:posOffset>
            </wp:positionH>
            <wp:positionV relativeFrom="paragraph">
              <wp:posOffset>1732915</wp:posOffset>
            </wp:positionV>
            <wp:extent cx="3778885" cy="2074545"/>
            <wp:effectExtent l="19050" t="0" r="0" b="0"/>
            <wp:wrapTight wrapText="bothSides">
              <wp:wrapPolygon edited="0">
                <wp:start x="-109" y="0"/>
                <wp:lineTo x="-109" y="21421"/>
                <wp:lineTo x="21560" y="21421"/>
                <wp:lineTo x="21560" y="0"/>
                <wp:lineTo x="-109" y="0"/>
              </wp:wrapPolygon>
            </wp:wrapTight>
            <wp:docPr id="20"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3778885" cy="2074545"/>
                    </a:xfrm>
                    <a:prstGeom prst="rect">
                      <a:avLst/>
                    </a:prstGeom>
                  </pic:spPr>
                </pic:pic>
              </a:graphicData>
            </a:graphic>
          </wp:anchor>
        </w:drawing>
      </w:r>
    </w:p>
    <w:p w:rsidR="000D5DEA" w:rsidRDefault="000D5DEA" w:rsidP="000D5DEA">
      <w:pPr>
        <w:spacing w:line="240" w:lineRule="auto"/>
        <w:rPr>
          <w:rFonts w:ascii="Arial Black" w:hAnsi="Arial Black"/>
          <w:color w:val="003366"/>
          <w:sz w:val="72"/>
          <w:szCs w:val="72"/>
        </w:rPr>
        <w:sectPr w:rsidR="000D5DEA" w:rsidSect="009E6DF6">
          <w:pgSz w:w="11906" w:h="16838"/>
          <w:pgMar w:top="1418" w:right="1418" w:bottom="1418" w:left="1418" w:header="709" w:footer="709" w:gutter="0"/>
          <w:cols w:space="720"/>
          <w:titlePg/>
          <w:docGrid w:linePitch="326"/>
        </w:sectPr>
      </w:pPr>
    </w:p>
    <w:p w:rsidR="005B2305" w:rsidRPr="005B2305" w:rsidRDefault="005B2305" w:rsidP="000D5DEA">
      <w:pPr>
        <w:spacing w:line="240" w:lineRule="auto"/>
        <w:jc w:val="center"/>
        <w:rPr>
          <w:rFonts w:ascii="Arial Black" w:hAnsi="Arial Black"/>
          <w:color w:val="003366"/>
        </w:rPr>
      </w:pPr>
    </w:p>
    <w:p w:rsidR="006B070B" w:rsidRDefault="00757D4A" w:rsidP="000D5DEA">
      <w:pPr>
        <w:spacing w:line="240" w:lineRule="auto"/>
        <w:jc w:val="center"/>
        <w:rPr>
          <w:rFonts w:ascii="Arial Black" w:hAnsi="Arial Black"/>
          <w:color w:val="003366"/>
          <w:sz w:val="72"/>
          <w:szCs w:val="72"/>
        </w:rPr>
      </w:pPr>
      <w:r w:rsidRPr="006B070B">
        <w:rPr>
          <w:rFonts w:ascii="Arial Black" w:hAnsi="Arial Black"/>
          <w:color w:val="003366"/>
          <w:sz w:val="72"/>
          <w:szCs w:val="72"/>
        </w:rPr>
        <w:t xml:space="preserve">Inspecting </w:t>
      </w:r>
      <w:r w:rsidR="006B070B">
        <w:rPr>
          <w:rFonts w:ascii="Arial Black" w:hAnsi="Arial Black"/>
          <w:color w:val="003366"/>
          <w:sz w:val="72"/>
          <w:szCs w:val="72"/>
        </w:rPr>
        <w:t>and</w:t>
      </w:r>
      <w:r w:rsidRPr="006B070B">
        <w:rPr>
          <w:rFonts w:ascii="Arial Black" w:hAnsi="Arial Black"/>
          <w:color w:val="003366"/>
          <w:sz w:val="72"/>
          <w:szCs w:val="72"/>
        </w:rPr>
        <w:t xml:space="preserve"> </w:t>
      </w:r>
    </w:p>
    <w:p w:rsidR="000D5DEA" w:rsidRPr="006B070B" w:rsidRDefault="00757D4A" w:rsidP="000D5DEA">
      <w:pPr>
        <w:spacing w:line="240" w:lineRule="auto"/>
        <w:jc w:val="center"/>
        <w:rPr>
          <w:rFonts w:ascii="Arial Black" w:hAnsi="Arial Black"/>
          <w:color w:val="003366"/>
          <w:sz w:val="72"/>
          <w:szCs w:val="72"/>
        </w:rPr>
      </w:pPr>
      <w:r w:rsidRPr="006B070B">
        <w:rPr>
          <w:rFonts w:ascii="Arial Black" w:hAnsi="Arial Black"/>
          <w:color w:val="003366"/>
          <w:sz w:val="72"/>
          <w:szCs w:val="72"/>
        </w:rPr>
        <w:t>testing subfloors</w:t>
      </w:r>
    </w:p>
    <w:p w:rsidR="000D5DEA" w:rsidRPr="00B424FE" w:rsidRDefault="000D5DEA" w:rsidP="000D5DEA">
      <w:pPr>
        <w:spacing w:line="240" w:lineRule="auto"/>
        <w:jc w:val="center"/>
        <w:rPr>
          <w:rFonts w:ascii="Arial Black" w:hAnsi="Arial Black"/>
          <w:sz w:val="48"/>
          <w:szCs w:val="48"/>
        </w:rPr>
      </w:pPr>
    </w:p>
    <w:p w:rsidR="000D5DEA" w:rsidRDefault="000D5DEA" w:rsidP="006B070B">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B424FE">
        <w:rPr>
          <w:rFonts w:ascii="Arial Black" w:hAnsi="Arial Black"/>
          <w:color w:val="0099CC"/>
          <w:sz w:val="72"/>
          <w:szCs w:val="72"/>
        </w:rPr>
        <w:t>g</w:t>
      </w:r>
      <w:r>
        <w:rPr>
          <w:rFonts w:ascii="Arial Black" w:hAnsi="Arial Black"/>
          <w:color w:val="0099CC"/>
          <w:sz w:val="72"/>
          <w:szCs w:val="72"/>
        </w:rPr>
        <w:t>uide</w:t>
      </w:r>
    </w:p>
    <w:p w:rsidR="000D5DEA" w:rsidRDefault="000D5DEA" w:rsidP="006B070B">
      <w:pPr>
        <w:spacing w:before="0" w:line="240" w:lineRule="auto"/>
      </w:pPr>
    </w:p>
    <w:p w:rsidR="000D5DEA" w:rsidRPr="005B2305" w:rsidRDefault="000D5DEA" w:rsidP="000D5DEA">
      <w:pPr>
        <w:spacing w:line="240" w:lineRule="auto"/>
        <w:rPr>
          <w:sz w:val="40"/>
          <w:szCs w:val="40"/>
        </w:rPr>
      </w:pPr>
    </w:p>
    <w:p w:rsidR="000D5DEA" w:rsidRDefault="000D5DEA" w:rsidP="000D5DEA">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A34576" w:rsidRPr="00054A97" w:rsidRDefault="00302144" w:rsidP="00A34576">
      <w:pPr>
        <w:spacing w:line="240" w:lineRule="auto"/>
        <w:jc w:val="center"/>
      </w:pPr>
      <w:hyperlink r:id="rId12" w:history="1">
        <w:r w:rsidR="00964E81" w:rsidRPr="00950CC4">
          <w:rPr>
            <w:rStyle w:val="Hyperlink"/>
          </w:rPr>
          <w:t>www.flooringtech.com.au</w:t>
        </w:r>
      </w:hyperlink>
      <w:r w:rsidR="005973B7">
        <w:t xml:space="preserve"> </w:t>
      </w:r>
    </w:p>
    <w:p w:rsidR="000D5DEA" w:rsidRDefault="00B424FE" w:rsidP="000D5DEA">
      <w:pPr>
        <w:spacing w:line="240" w:lineRule="auto"/>
      </w:pPr>
      <w:r>
        <w:rPr>
          <w:noProof/>
          <w:lang w:eastAsia="en-AU"/>
        </w:rPr>
        <w:drawing>
          <wp:anchor distT="0" distB="0" distL="114300" distR="114300" simplePos="0" relativeHeight="252006912" behindDoc="1" locked="0" layoutInCell="1" allowOverlap="1">
            <wp:simplePos x="0" y="0"/>
            <wp:positionH relativeFrom="column">
              <wp:posOffset>1355725</wp:posOffset>
            </wp:positionH>
            <wp:positionV relativeFrom="paragraph">
              <wp:posOffset>137795</wp:posOffset>
            </wp:positionV>
            <wp:extent cx="3089910" cy="1699260"/>
            <wp:effectExtent l="19050" t="0" r="0" b="0"/>
            <wp:wrapTight wrapText="bothSides">
              <wp:wrapPolygon edited="0">
                <wp:start x="-133" y="0"/>
                <wp:lineTo x="-133" y="21309"/>
                <wp:lineTo x="21573" y="21309"/>
                <wp:lineTo x="21573" y="0"/>
                <wp:lineTo x="-133" y="0"/>
              </wp:wrapPolygon>
            </wp:wrapTight>
            <wp:docPr id="22"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3089910" cy="1699260"/>
                    </a:xfrm>
                    <a:prstGeom prst="rect">
                      <a:avLst/>
                    </a:prstGeom>
                  </pic:spPr>
                </pic:pic>
              </a:graphicData>
            </a:graphic>
          </wp:anchor>
        </w:drawing>
      </w:r>
    </w:p>
    <w:p w:rsidR="005B2305" w:rsidRDefault="005B2305" w:rsidP="000D5DEA">
      <w:pPr>
        <w:spacing w:line="240" w:lineRule="auto"/>
      </w:pPr>
    </w:p>
    <w:p w:rsidR="000D5DEA" w:rsidRDefault="000D5DEA" w:rsidP="00757D4A">
      <w:pPr>
        <w:spacing w:line="240" w:lineRule="auto"/>
        <w:jc w:val="center"/>
      </w:pPr>
    </w:p>
    <w:p w:rsidR="005B2305" w:rsidRDefault="005B2305" w:rsidP="000D5DEA">
      <w:pPr>
        <w:spacing w:line="240" w:lineRule="auto"/>
        <w:jc w:val="right"/>
        <w:rPr>
          <w:rFonts w:ascii="Arial Narrow" w:hAnsi="Arial Narrow"/>
        </w:rPr>
      </w:pPr>
    </w:p>
    <w:p w:rsidR="000D5DEA" w:rsidRDefault="000D5DEA" w:rsidP="000D5DEA">
      <w:pPr>
        <w:spacing w:line="240" w:lineRule="auto"/>
        <w:jc w:val="right"/>
      </w:pPr>
    </w:p>
    <w:p w:rsidR="00B424FE" w:rsidRDefault="00B424FE" w:rsidP="000D5DEA">
      <w:pPr>
        <w:spacing w:line="240" w:lineRule="auto"/>
        <w:jc w:val="right"/>
      </w:pPr>
    </w:p>
    <w:p w:rsidR="00B424FE" w:rsidRDefault="00B424FE" w:rsidP="00B424FE">
      <w:pPr>
        <w:spacing w:before="0" w:line="240" w:lineRule="auto"/>
        <w:jc w:val="center"/>
        <w:rPr>
          <w:rFonts w:ascii="Arial Narrow" w:hAnsi="Arial Narrow"/>
        </w:rPr>
      </w:pPr>
      <w:r>
        <w:rPr>
          <w:rFonts w:ascii="Arial Narrow" w:hAnsi="Arial Narrow"/>
        </w:rPr>
        <w:t>Developed by Workspace Training for the 2012-2013</w:t>
      </w:r>
    </w:p>
    <w:p w:rsidR="00B424FE" w:rsidRDefault="00B424FE" w:rsidP="00B424FE">
      <w:pPr>
        <w:spacing w:before="0" w:line="240" w:lineRule="auto"/>
        <w:jc w:val="center"/>
        <w:rPr>
          <w:rFonts w:ascii="Arial Narrow" w:hAnsi="Arial Narrow"/>
        </w:rPr>
      </w:pPr>
      <w:r>
        <w:rPr>
          <w:rFonts w:ascii="Arial Narrow" w:hAnsi="Arial Narrow"/>
        </w:rPr>
        <w:t>Workplace English Language and Literacy (WELL) Program</w:t>
      </w:r>
    </w:p>
    <w:p w:rsidR="00B424FE" w:rsidRDefault="00B424FE" w:rsidP="00B424FE">
      <w:pPr>
        <w:spacing w:before="0" w:line="240" w:lineRule="auto"/>
        <w:jc w:val="center"/>
        <w:rPr>
          <w:rFonts w:ascii="Arial Narrow" w:hAnsi="Arial Narrow"/>
        </w:rPr>
      </w:pPr>
      <w:r>
        <w:rPr>
          <w:rFonts w:ascii="Arial Narrow" w:hAnsi="Arial Narrow"/>
        </w:rPr>
        <w:t>Flooring Technology resource development project</w:t>
      </w:r>
    </w:p>
    <w:p w:rsidR="00B424FE" w:rsidRDefault="00B424FE" w:rsidP="00B424FE">
      <w:pPr>
        <w:spacing w:before="0" w:line="240" w:lineRule="auto"/>
        <w:jc w:val="center"/>
        <w:rPr>
          <w:rFonts w:ascii="Arial Narrow" w:hAnsi="Arial Narrow"/>
        </w:rPr>
      </w:pPr>
    </w:p>
    <w:p w:rsidR="00B424FE" w:rsidRDefault="00B424FE" w:rsidP="00B424FE">
      <w:pPr>
        <w:spacing w:before="0" w:line="240" w:lineRule="auto"/>
        <w:jc w:val="center"/>
        <w:rPr>
          <w:rFonts w:ascii="Arial Narrow" w:hAnsi="Arial Narrow"/>
        </w:rPr>
      </w:pPr>
    </w:p>
    <w:p w:rsidR="00B424FE" w:rsidRDefault="00B424FE" w:rsidP="00B424FE">
      <w:pPr>
        <w:spacing w:line="240" w:lineRule="auto"/>
        <w:jc w:val="right"/>
      </w:pPr>
      <w:r>
        <w:rPr>
          <w:noProof/>
          <w:lang w:eastAsia="en-AU"/>
        </w:rPr>
        <w:drawing>
          <wp:anchor distT="0" distB="0" distL="114300" distR="114300" simplePos="0" relativeHeight="252009984"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008960"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13"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5"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B424FE" w:rsidRDefault="00B424FE" w:rsidP="00B424FE">
      <w:pPr>
        <w:spacing w:line="240" w:lineRule="auto"/>
        <w:jc w:val="right"/>
      </w:pPr>
      <w:r>
        <w:rPr>
          <w:noProof/>
          <w:lang w:eastAsia="en-AU"/>
        </w:rPr>
        <w:drawing>
          <wp:anchor distT="0" distB="0" distL="114300" distR="114300" simplePos="0" relativeHeight="252011008"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15"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15465" cy="501650"/>
                    </a:xfrm>
                    <a:prstGeom prst="rect">
                      <a:avLst/>
                    </a:prstGeom>
                  </pic:spPr>
                </pic:pic>
              </a:graphicData>
            </a:graphic>
          </wp:anchor>
        </w:drawing>
      </w:r>
    </w:p>
    <w:p w:rsidR="00B424FE" w:rsidRDefault="00B424FE" w:rsidP="00B424FE"/>
    <w:p w:rsidR="00B424FE" w:rsidRDefault="00B424FE" w:rsidP="00B424FE">
      <w:pPr>
        <w:spacing w:before="0" w:line="240" w:lineRule="auto"/>
        <w:jc w:val="center"/>
        <w:rPr>
          <w:rFonts w:ascii="Arial Narrow" w:hAnsi="Arial Narrow"/>
        </w:rPr>
      </w:pPr>
    </w:p>
    <w:p w:rsidR="00B424FE" w:rsidRPr="009123CC" w:rsidRDefault="00B424FE" w:rsidP="00B424FE">
      <w:pPr>
        <w:pStyle w:val="Heading1"/>
        <w:rPr>
          <w:sz w:val="36"/>
          <w:szCs w:val="36"/>
        </w:rPr>
      </w:pPr>
      <w:r>
        <w:rPr>
          <w:sz w:val="36"/>
          <w:szCs w:val="36"/>
        </w:rPr>
        <w:lastRenderedPageBreak/>
        <w:t>Copyright and disclaimer</w:t>
      </w:r>
      <w:r w:rsidRPr="009123CC">
        <w:rPr>
          <w:sz w:val="36"/>
          <w:szCs w:val="36"/>
        </w:rPr>
        <w:t xml:space="preserve"> </w:t>
      </w:r>
    </w:p>
    <w:p w:rsidR="00B424FE" w:rsidRPr="00E90E5A" w:rsidRDefault="00B424FE" w:rsidP="00B424FE">
      <w:pPr>
        <w:spacing w:line="240" w:lineRule="auto"/>
        <w:rPr>
          <w:rFonts w:ascii="Arial Narrow" w:hAnsi="Arial Narrow"/>
        </w:rPr>
      </w:pPr>
      <w:r>
        <w:rPr>
          <w:rFonts w:ascii="Arial Narrow" w:hAnsi="Arial Narrow"/>
        </w:rPr>
        <w:t xml:space="preserve">ISBN: </w:t>
      </w:r>
      <w:r w:rsidR="002704EB">
        <w:rPr>
          <w:rFonts w:ascii="Arial Narrow" w:hAnsi="Arial Narrow"/>
        </w:rPr>
        <w:t>978-0-9873327-7-6</w:t>
      </w:r>
    </w:p>
    <w:p w:rsidR="00B424FE" w:rsidRPr="003C3E3B" w:rsidRDefault="00B424FE" w:rsidP="00B424FE">
      <w:pPr>
        <w:pStyle w:val="Style1"/>
        <w:spacing w:before="240"/>
      </w:pPr>
      <w:r w:rsidRPr="003C3E3B">
        <w:t xml:space="preserve">Funded under the Workplace English Language and Literacy Program by the Australian Government through the Department of Industry, Innovation, </w:t>
      </w:r>
      <w:r>
        <w:t xml:space="preserve">Climate Change, </w:t>
      </w:r>
      <w:r w:rsidRPr="003C3E3B">
        <w:t>Science, Research and Tertiary Education</w:t>
      </w:r>
    </w:p>
    <w:p w:rsidR="00B424FE" w:rsidRPr="003C3E3B" w:rsidRDefault="00B424FE" w:rsidP="00B424FE">
      <w:pPr>
        <w:pStyle w:val="Style1"/>
      </w:pPr>
      <w:r w:rsidRPr="003C3E3B">
        <w:t>© Commonwealth of Australia 201</w:t>
      </w:r>
      <w:r>
        <w:t>3</w:t>
      </w:r>
    </w:p>
    <w:p w:rsidR="00B424FE" w:rsidRPr="003C3E3B" w:rsidRDefault="00B424FE" w:rsidP="00B424FE">
      <w:pPr>
        <w:pStyle w:val="Style1"/>
      </w:pPr>
      <w:r w:rsidRPr="003C3E3B">
        <w:t xml:space="preserve"> </w:t>
      </w:r>
      <w:r>
        <w:rPr>
          <w:noProof/>
          <w:lang w:eastAsia="en-AU"/>
        </w:rPr>
        <w:drawing>
          <wp:inline distT="0" distB="0" distL="0" distR="0">
            <wp:extent cx="1227411" cy="429442"/>
            <wp:effectExtent l="19050" t="0" r="0" b="0"/>
            <wp:docPr id="174"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17" cstate="print"/>
                    <a:stretch>
                      <a:fillRect/>
                    </a:stretch>
                  </pic:blipFill>
                  <pic:spPr>
                    <a:xfrm>
                      <a:off x="0" y="0"/>
                      <a:ext cx="1227411" cy="429442"/>
                    </a:xfrm>
                    <a:prstGeom prst="rect">
                      <a:avLst/>
                    </a:prstGeom>
                  </pic:spPr>
                </pic:pic>
              </a:graphicData>
            </a:graphic>
          </wp:inline>
        </w:drawing>
      </w:r>
    </w:p>
    <w:p w:rsidR="00B424FE" w:rsidRPr="003C3E3B" w:rsidRDefault="00B424FE" w:rsidP="00B424FE">
      <w:pPr>
        <w:pStyle w:val="Style1"/>
      </w:pPr>
      <w:r w:rsidRPr="003C3E3B">
        <w:t xml:space="preserve">CC BY-NC-SA </w:t>
      </w:r>
    </w:p>
    <w:p w:rsidR="00B424FE" w:rsidRPr="003C3E3B" w:rsidRDefault="00B424FE" w:rsidP="00B424FE">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B424FE" w:rsidRPr="003C3E3B" w:rsidRDefault="00B424FE" w:rsidP="00B424FE">
      <w:pPr>
        <w:pStyle w:val="Style1"/>
      </w:pPr>
      <w:r w:rsidRPr="003C3E3B">
        <w:t xml:space="preserve">The Department of Industry, Innovation, </w:t>
      </w:r>
      <w:r>
        <w:t xml:space="preserve">Climate Change, </w:t>
      </w:r>
      <w:r w:rsidRPr="003C3E3B">
        <w:t xml:space="preserve">Science, Research and Tertiary Education must be attributed as the author of the Department’s copyright material. </w:t>
      </w:r>
    </w:p>
    <w:p w:rsidR="00B424FE" w:rsidRPr="003C3E3B" w:rsidRDefault="00B424FE" w:rsidP="00B424FE">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B424FE" w:rsidRPr="003C3E3B" w:rsidRDefault="00B424FE" w:rsidP="00B424FE">
      <w:pPr>
        <w:pStyle w:val="Style1"/>
      </w:pPr>
      <w:r w:rsidRPr="003C3E3B">
        <w:t xml:space="preserve">Requests and enquiries concerning the Department’s copyright material should be addressed to: </w:t>
      </w:r>
    </w:p>
    <w:p w:rsidR="00B424FE" w:rsidRPr="003C3E3B" w:rsidRDefault="00B424FE" w:rsidP="00B424FE">
      <w:pPr>
        <w:pStyle w:val="Style1"/>
        <w:spacing w:after="0"/>
      </w:pPr>
      <w:r w:rsidRPr="003C3E3B">
        <w:t xml:space="preserve">The </w:t>
      </w:r>
      <w:r>
        <w:t>Legal Branch</w:t>
      </w:r>
      <w:r w:rsidRPr="003C3E3B">
        <w:t xml:space="preserve"> </w:t>
      </w:r>
    </w:p>
    <w:p w:rsidR="00B424FE" w:rsidRPr="003C3E3B" w:rsidRDefault="00B424FE" w:rsidP="00B424FE">
      <w:pPr>
        <w:pStyle w:val="Style1"/>
        <w:spacing w:after="0"/>
      </w:pPr>
      <w:r w:rsidRPr="003C3E3B">
        <w:t xml:space="preserve">Department of Industry, Innovation, </w:t>
      </w:r>
      <w:r>
        <w:t xml:space="preserve">Climate Change, </w:t>
      </w:r>
      <w:r w:rsidRPr="003C3E3B">
        <w:t>Science, Research and Tertiary Education</w:t>
      </w:r>
    </w:p>
    <w:p w:rsidR="00B424FE" w:rsidRPr="003C3E3B" w:rsidRDefault="00B424FE" w:rsidP="00B424FE">
      <w:pPr>
        <w:pStyle w:val="Style1"/>
        <w:spacing w:after="0"/>
      </w:pPr>
      <w:r w:rsidRPr="003C3E3B">
        <w:t>GPO Box 98</w:t>
      </w:r>
      <w:r>
        <w:t>39</w:t>
      </w:r>
      <w:r w:rsidRPr="003C3E3B">
        <w:t xml:space="preserve"> Canberra ACT 2601 </w:t>
      </w:r>
    </w:p>
    <w:p w:rsidR="00B424FE" w:rsidRDefault="00B424FE" w:rsidP="00B424FE">
      <w:pPr>
        <w:pStyle w:val="Style1"/>
      </w:pPr>
      <w:r w:rsidRPr="003C3E3B">
        <w:t xml:space="preserve">Email: </w:t>
      </w:r>
      <w:r>
        <w:t>legalservices</w:t>
      </w:r>
      <w:r w:rsidRPr="003C3E3B">
        <w:t>@</w:t>
      </w:r>
      <w:r>
        <w:t>innovation</w:t>
      </w:r>
      <w:r w:rsidRPr="003C3E3B">
        <w:t xml:space="preserve">.gov.au </w:t>
      </w:r>
    </w:p>
    <w:p w:rsidR="00B424FE" w:rsidRPr="003C3E3B" w:rsidRDefault="00B424FE" w:rsidP="00B424FE">
      <w:pPr>
        <w:pStyle w:val="Style1"/>
      </w:pPr>
      <w:r w:rsidRPr="003C3E3B">
        <w:t>Questions about the design and content of the resource itself should be addressed to the project manager:</w:t>
      </w:r>
    </w:p>
    <w:p w:rsidR="00B424FE" w:rsidRPr="003C3E3B" w:rsidRDefault="00B424FE" w:rsidP="00B424FE">
      <w:pPr>
        <w:pStyle w:val="Style1"/>
        <w:spacing w:after="0"/>
      </w:pPr>
      <w:r w:rsidRPr="003C3E3B">
        <w:t>David McElvenny</w:t>
      </w:r>
    </w:p>
    <w:p w:rsidR="00B424FE" w:rsidRPr="003C3E3B" w:rsidRDefault="00B424FE" w:rsidP="00B424FE">
      <w:pPr>
        <w:pStyle w:val="Style1"/>
        <w:spacing w:after="0"/>
      </w:pPr>
      <w:r w:rsidRPr="003C3E3B">
        <w:t>Workspace Training</w:t>
      </w:r>
    </w:p>
    <w:p w:rsidR="00B424FE" w:rsidRPr="003C3E3B" w:rsidRDefault="00B424FE" w:rsidP="00B424FE">
      <w:pPr>
        <w:pStyle w:val="Style1"/>
        <w:spacing w:after="0"/>
      </w:pPr>
      <w:r w:rsidRPr="003C3E3B">
        <w:t xml:space="preserve">PO Box 1954 Strawberry Hills, NSW, 2012 </w:t>
      </w:r>
    </w:p>
    <w:p w:rsidR="00B424FE" w:rsidRDefault="00B424FE" w:rsidP="00B424FE">
      <w:pPr>
        <w:pStyle w:val="Style1"/>
      </w:pPr>
      <w:r w:rsidRPr="003C3E3B">
        <w:t xml:space="preserve">Email: </w:t>
      </w:r>
      <w:hyperlink r:id="rId18" w:history="1">
        <w:r w:rsidRPr="00CD6E3C">
          <w:rPr>
            <w:rStyle w:val="Hyperlink"/>
          </w:rPr>
          <w:t>david@workspacetraining.com.au</w:t>
        </w:r>
      </w:hyperlink>
    </w:p>
    <w:p w:rsidR="00B424FE" w:rsidRDefault="00B424FE" w:rsidP="00B424FE">
      <w:pPr>
        <w:pStyle w:val="Heading3"/>
      </w:pPr>
      <w:r>
        <w:t xml:space="preserve">Disclaimer </w:t>
      </w:r>
    </w:p>
    <w:p w:rsidR="00B424FE" w:rsidRDefault="00B424FE" w:rsidP="00B424FE">
      <w:pPr>
        <w:pStyle w:val="Style1"/>
        <w:spacing w:before="120"/>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Pr="00E768E6">
        <w:rPr>
          <w:shd w:val="clear" w:color="auto" w:fill="FFFFFF"/>
        </w:rPr>
        <w:t>T</w:t>
      </w:r>
      <w:r w:rsidRPr="00D70CB3">
        <w:rPr>
          <w:shd w:val="clear" w:color="auto" w:fill="FFFFFF"/>
        </w:rPr>
        <w:t>ertiary Education, Skills, Science and Research</w:t>
      </w:r>
      <w:r w:rsidRPr="00A4100F">
        <w:t xml:space="preserve"> or the Australian Government. The Australian Government does not give any warranty nor accept any liability in relation to the contents of this work.</w:t>
      </w:r>
    </w:p>
    <w:p w:rsidR="00B424FE" w:rsidRPr="009123CC" w:rsidRDefault="00B424FE" w:rsidP="00B424FE">
      <w:pPr>
        <w:pStyle w:val="Heading1"/>
        <w:rPr>
          <w:sz w:val="36"/>
          <w:szCs w:val="36"/>
        </w:rPr>
      </w:pPr>
      <w:bookmarkStart w:id="0" w:name="_Toc336502872"/>
      <w:bookmarkStart w:id="1" w:name="_Toc336934541"/>
      <w:bookmarkStart w:id="2" w:name="_Toc337566771"/>
      <w:bookmarkStart w:id="3" w:name="_Toc337800068"/>
      <w:bookmarkStart w:id="4" w:name="_Toc345423664"/>
      <w:bookmarkStart w:id="5" w:name="_Toc345943717"/>
      <w:bookmarkStart w:id="6" w:name="_Toc348693853"/>
      <w:bookmarkStart w:id="7" w:name="_Toc353443313"/>
      <w:bookmarkStart w:id="8" w:name="_Toc353449613"/>
      <w:bookmarkStart w:id="9" w:name="_Toc353459653"/>
      <w:bookmarkStart w:id="10" w:name="_Toc355084597"/>
      <w:bookmarkStart w:id="11" w:name="_Toc355968165"/>
      <w:bookmarkStart w:id="12" w:name="_Toc356556616"/>
      <w:bookmarkStart w:id="13" w:name="_Toc356631771"/>
      <w:bookmarkStart w:id="14" w:name="_Toc361135322"/>
      <w:bookmarkStart w:id="15" w:name="_Toc366674476"/>
      <w:r w:rsidRPr="009123CC">
        <w:rPr>
          <w:sz w:val="36"/>
          <w:szCs w:val="36"/>
        </w:rPr>
        <w:lastRenderedPageBreak/>
        <w:t>About this resource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9123CC">
        <w:rPr>
          <w:sz w:val="36"/>
          <w:szCs w:val="36"/>
        </w:rPr>
        <w:t xml:space="preserve"> </w:t>
      </w:r>
    </w:p>
    <w:p w:rsidR="00B424FE" w:rsidRPr="009123CC" w:rsidRDefault="00B424FE" w:rsidP="00B424FE">
      <w:pPr>
        <w:pStyle w:val="Style1"/>
      </w:pPr>
      <w:r w:rsidRPr="009123CC">
        <w:t xml:space="preserve">This Learner guide is part of a suite of resources developed for the Flooring Technology project, funded by the WELL Program. The resources support 19 competencies from the </w:t>
      </w:r>
      <w:r w:rsidRPr="009123CC">
        <w:rPr>
          <w:i/>
        </w:rPr>
        <w:t>Certificate III in Flooring Technology</w:t>
      </w:r>
      <w:r w:rsidRPr="009123CC">
        <w:t xml:space="preserve"> (LMF31208). The project comprises a website and an accompanying set of Learner guides and work books. </w:t>
      </w:r>
    </w:p>
    <w:p w:rsidR="00B424FE" w:rsidRPr="009123CC" w:rsidRDefault="00B424FE" w:rsidP="00B424FE">
      <w:pPr>
        <w:pStyle w:val="Style1"/>
      </w:pPr>
      <w:r w:rsidRPr="009123CC">
        <w:t xml:space="preserve">The individual competencies are grouped into ‘Learning units’ as shown below. Each one is given a title describing the main theme of that set of integrated competencies. </w:t>
      </w:r>
    </w:p>
    <w:p w:rsidR="00B424FE" w:rsidRPr="002667E7" w:rsidRDefault="00B424FE" w:rsidP="00B424FE">
      <w:pPr>
        <w:pStyle w:val="Heading4"/>
        <w:tabs>
          <w:tab w:val="left" w:pos="3544"/>
        </w:tabs>
      </w:pPr>
      <w:r w:rsidRPr="009E6DF6">
        <w:t>Learning unit title</w:t>
      </w:r>
      <w:r w:rsidRPr="009E6DF6">
        <w:tab/>
        <w:t>Competencies covered</w:t>
      </w:r>
    </w:p>
    <w:p w:rsidR="00B424FE" w:rsidRPr="009123CC" w:rsidRDefault="00B424FE" w:rsidP="00B424FE">
      <w:pPr>
        <w:tabs>
          <w:tab w:val="left" w:pos="3544"/>
        </w:tabs>
        <w:spacing w:line="240" w:lineRule="auto"/>
        <w:ind w:left="3544" w:hanging="3544"/>
        <w:rPr>
          <w:rFonts w:ascii="Arial Narrow" w:hAnsi="Arial Narrow"/>
        </w:rPr>
      </w:pPr>
      <w:r w:rsidRPr="009123CC">
        <w:rPr>
          <w:rFonts w:ascii="Arial Narrow" w:hAnsi="Arial Narrow"/>
        </w:rPr>
        <w:t xml:space="preserve">Safety at work </w:t>
      </w:r>
      <w:r w:rsidRPr="009123CC">
        <w:rPr>
          <w:rFonts w:ascii="Arial Narrow" w:hAnsi="Arial Narrow"/>
        </w:rPr>
        <w:tab/>
      </w:r>
      <w:r w:rsidRPr="009123CC">
        <w:rPr>
          <w:rFonts w:ascii="Arial Narrow" w:hAnsi="Arial Narrow"/>
          <w:i/>
        </w:rPr>
        <w:t>MSAPMOHS200A: Work safely</w:t>
      </w:r>
    </w:p>
    <w:p w:rsidR="00B424FE" w:rsidRPr="009123CC" w:rsidRDefault="00B424FE" w:rsidP="00B424FE">
      <w:pPr>
        <w:tabs>
          <w:tab w:val="left" w:pos="3544"/>
        </w:tabs>
        <w:spacing w:before="120" w:line="240" w:lineRule="auto"/>
        <w:ind w:left="3544" w:hanging="3544"/>
        <w:rPr>
          <w:rFonts w:ascii="Arial Narrow" w:hAnsi="Arial Narrow"/>
        </w:rPr>
      </w:pPr>
      <w:r w:rsidRPr="009123CC">
        <w:rPr>
          <w:rFonts w:ascii="Arial Narrow" w:hAnsi="Arial Narrow"/>
          <w:i/>
        </w:rPr>
        <w:tab/>
        <w:t>LMFFL3002A: Establish and maintain a safe flooring technology work environment</w:t>
      </w:r>
    </w:p>
    <w:p w:rsidR="00B424FE" w:rsidRPr="009123CC" w:rsidRDefault="00B424FE" w:rsidP="00B424FE">
      <w:pPr>
        <w:tabs>
          <w:tab w:val="left" w:pos="3544"/>
        </w:tabs>
        <w:spacing w:line="240" w:lineRule="auto"/>
        <w:ind w:left="3544" w:hanging="3544"/>
        <w:rPr>
          <w:rFonts w:ascii="Arial Narrow" w:hAnsi="Arial Narrow"/>
        </w:rPr>
      </w:pPr>
      <w:r w:rsidRPr="009123CC">
        <w:rPr>
          <w:rFonts w:ascii="Arial Narrow" w:hAnsi="Arial Narrow"/>
        </w:rPr>
        <w:t>Inspecting and testing subfloors</w:t>
      </w:r>
      <w:r w:rsidRPr="009123CC">
        <w:rPr>
          <w:rFonts w:ascii="Arial Narrow" w:hAnsi="Arial Narrow"/>
        </w:rPr>
        <w:tab/>
      </w:r>
      <w:r w:rsidRPr="009123CC">
        <w:rPr>
          <w:rFonts w:ascii="Arial Narrow" w:hAnsi="Arial Narrow"/>
          <w:i/>
        </w:rPr>
        <w:t>LMFFL2004A: Moisture test timber and concrete floors</w:t>
      </w:r>
      <w:r w:rsidRPr="009123CC">
        <w:rPr>
          <w:rFonts w:ascii="Arial Narrow" w:hAnsi="Arial Narrow"/>
        </w:rPr>
        <w:t xml:space="preserve"> </w:t>
      </w:r>
    </w:p>
    <w:p w:rsidR="00B424FE" w:rsidRPr="009123CC" w:rsidRDefault="00B424FE" w:rsidP="00B424FE">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LMFFL3101A: Inspect sub-floors</w:t>
      </w:r>
      <w:r w:rsidRPr="009123CC">
        <w:rPr>
          <w:rFonts w:ascii="Arial Narrow" w:hAnsi="Arial Narrow"/>
        </w:rPr>
        <w:t xml:space="preserve"> </w:t>
      </w:r>
    </w:p>
    <w:p w:rsidR="00B424FE" w:rsidRPr="009123CC" w:rsidRDefault="00B424FE" w:rsidP="00B424FE">
      <w:pPr>
        <w:tabs>
          <w:tab w:val="left" w:pos="3544"/>
        </w:tabs>
        <w:spacing w:line="240" w:lineRule="auto"/>
        <w:ind w:left="3544" w:hanging="3544"/>
        <w:rPr>
          <w:rFonts w:ascii="Arial Narrow" w:hAnsi="Arial Narrow"/>
        </w:rPr>
      </w:pPr>
      <w:r w:rsidRPr="009123CC">
        <w:rPr>
          <w:rFonts w:ascii="Arial Narrow" w:hAnsi="Arial Narrow"/>
        </w:rPr>
        <w:t>Planning and costing</w:t>
      </w:r>
      <w:r w:rsidRPr="009123CC">
        <w:rPr>
          <w:rFonts w:ascii="Arial Narrow" w:hAnsi="Arial Narrow"/>
        </w:rPr>
        <w:tab/>
      </w:r>
      <w:r w:rsidRPr="009123CC">
        <w:rPr>
          <w:rFonts w:ascii="Arial Narrow" w:hAnsi="Arial Narrow"/>
          <w:i/>
        </w:rPr>
        <w:t>LMFFL3001A: Plan and cost flooring technology work</w:t>
      </w:r>
    </w:p>
    <w:p w:rsidR="00B424FE" w:rsidRPr="009123CC" w:rsidRDefault="00B424FE" w:rsidP="00B424FE">
      <w:pPr>
        <w:tabs>
          <w:tab w:val="left" w:pos="3544"/>
        </w:tabs>
        <w:spacing w:line="240" w:lineRule="auto"/>
        <w:ind w:left="3544" w:hanging="3544"/>
        <w:rPr>
          <w:rFonts w:ascii="Arial Narrow" w:hAnsi="Arial Narrow"/>
        </w:rPr>
      </w:pPr>
      <w:r w:rsidRPr="009123CC">
        <w:rPr>
          <w:rFonts w:ascii="Arial Narrow" w:hAnsi="Arial Narrow"/>
        </w:rPr>
        <w:t>Subfloor coatings and toppings</w:t>
      </w:r>
      <w:r w:rsidRPr="009123CC">
        <w:rPr>
          <w:rFonts w:ascii="Arial Narrow" w:hAnsi="Arial Narrow"/>
        </w:rPr>
        <w:tab/>
      </w:r>
      <w:r w:rsidRPr="009123CC">
        <w:rPr>
          <w:rFonts w:ascii="Arial Narrow" w:hAnsi="Arial Narrow"/>
          <w:i/>
        </w:rPr>
        <w:t>LMFFL2102A: Prepare, select and apply smoothing and patching compounds</w:t>
      </w:r>
      <w:r w:rsidRPr="009123CC">
        <w:rPr>
          <w:rFonts w:ascii="Arial Narrow" w:hAnsi="Arial Narrow"/>
        </w:rPr>
        <w:t xml:space="preserve"> </w:t>
      </w:r>
    </w:p>
    <w:p w:rsidR="00B424FE" w:rsidRPr="009123CC" w:rsidRDefault="00B424FE" w:rsidP="00B424FE">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LMFFL2103A: Select and apply appropriate compounds and additives</w:t>
      </w:r>
    </w:p>
    <w:p w:rsidR="00B424FE" w:rsidRPr="009123CC" w:rsidRDefault="00B424FE" w:rsidP="00B424FE">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LMFFL2105A: Select, prepare and apply moisture barriers and damp proof membranes to concrete sub-floors</w:t>
      </w:r>
      <w:r w:rsidRPr="009123CC">
        <w:rPr>
          <w:rFonts w:ascii="Arial Narrow" w:hAnsi="Arial Narrow"/>
        </w:rPr>
        <w:t xml:space="preserve"> </w:t>
      </w:r>
    </w:p>
    <w:p w:rsidR="00B424FE" w:rsidRPr="009123CC" w:rsidRDefault="00B424FE" w:rsidP="00B424FE">
      <w:pPr>
        <w:tabs>
          <w:tab w:val="left" w:pos="3544"/>
        </w:tabs>
        <w:spacing w:line="240" w:lineRule="auto"/>
        <w:ind w:left="3544" w:hanging="3544"/>
        <w:rPr>
          <w:rFonts w:ascii="Arial Narrow" w:hAnsi="Arial Narrow"/>
        </w:rPr>
      </w:pPr>
      <w:r w:rsidRPr="009123CC">
        <w:rPr>
          <w:rFonts w:ascii="Arial Narrow" w:hAnsi="Arial Narrow"/>
        </w:rPr>
        <w:t xml:space="preserve">Concrete grinding </w:t>
      </w:r>
      <w:r w:rsidRPr="009123CC">
        <w:rPr>
          <w:rFonts w:ascii="Arial Narrow" w:hAnsi="Arial Narrow"/>
        </w:rPr>
        <w:tab/>
      </w:r>
      <w:r w:rsidRPr="009123CC">
        <w:rPr>
          <w:rFonts w:ascii="Arial Narrow" w:hAnsi="Arial Narrow"/>
          <w:i/>
        </w:rPr>
        <w:t>LMFFL2107A: Select, operate and maintain grinding equipment</w:t>
      </w:r>
    </w:p>
    <w:p w:rsidR="00B424FE" w:rsidRPr="009123CC" w:rsidRDefault="00B424FE" w:rsidP="00B424FE">
      <w:pPr>
        <w:tabs>
          <w:tab w:val="left" w:pos="3544"/>
        </w:tabs>
        <w:spacing w:line="240" w:lineRule="auto"/>
        <w:ind w:left="3544" w:hanging="3544"/>
        <w:rPr>
          <w:rFonts w:ascii="Arial Narrow" w:hAnsi="Arial Narrow"/>
          <w:i/>
        </w:rPr>
      </w:pPr>
      <w:r w:rsidRPr="009123CC">
        <w:rPr>
          <w:rFonts w:ascii="Arial Narrow" w:hAnsi="Arial Narrow"/>
        </w:rPr>
        <w:t>Preparing floor coverings</w:t>
      </w:r>
      <w:r w:rsidRPr="009123CC">
        <w:rPr>
          <w:rFonts w:ascii="Arial Narrow" w:hAnsi="Arial Narrow"/>
        </w:rPr>
        <w:tab/>
      </w:r>
      <w:r w:rsidRPr="009123CC">
        <w:rPr>
          <w:rFonts w:ascii="Arial Narrow" w:hAnsi="Arial Narrow"/>
          <w:i/>
        </w:rPr>
        <w:t>LMFFL2002A: Receive and prepare floor covering materials for installation</w:t>
      </w:r>
    </w:p>
    <w:p w:rsidR="00B424FE" w:rsidRPr="009123CC" w:rsidRDefault="00B424FE" w:rsidP="00B424FE">
      <w:pPr>
        <w:tabs>
          <w:tab w:val="left" w:pos="3544"/>
        </w:tabs>
        <w:spacing w:line="240" w:lineRule="auto"/>
        <w:ind w:left="3544" w:hanging="3544"/>
        <w:rPr>
          <w:rFonts w:ascii="Arial Narrow" w:hAnsi="Arial Narrow"/>
        </w:rPr>
      </w:pPr>
      <w:r w:rsidRPr="009123CC">
        <w:rPr>
          <w:rFonts w:ascii="Arial Narrow" w:hAnsi="Arial Narrow"/>
        </w:rPr>
        <w:t>Lay flat vinyl</w:t>
      </w:r>
      <w:r w:rsidRPr="009123CC">
        <w:rPr>
          <w:rFonts w:ascii="Arial Narrow" w:hAnsi="Arial Narrow"/>
          <w:i/>
          <w:iCs/>
        </w:rPr>
        <w:t xml:space="preserve"> </w:t>
      </w:r>
      <w:r w:rsidRPr="009123CC">
        <w:rPr>
          <w:rFonts w:ascii="Arial Narrow" w:hAnsi="Arial Narrow"/>
          <w:i/>
          <w:iCs/>
        </w:rPr>
        <w:tab/>
        <w:t>LMFFL2301A: Install lay flat vinyl floor coverings</w:t>
      </w:r>
    </w:p>
    <w:p w:rsidR="00B424FE" w:rsidRPr="009123CC" w:rsidRDefault="00B424FE" w:rsidP="00B424FE">
      <w:pPr>
        <w:tabs>
          <w:tab w:val="left" w:pos="3544"/>
        </w:tabs>
        <w:spacing w:line="240" w:lineRule="auto"/>
        <w:ind w:left="3544" w:hanging="3544"/>
        <w:rPr>
          <w:rFonts w:ascii="Arial Narrow" w:hAnsi="Arial Narrow"/>
          <w:i/>
          <w:iCs/>
        </w:rPr>
      </w:pPr>
      <w:r w:rsidRPr="009123CC">
        <w:rPr>
          <w:rFonts w:ascii="Arial Narrow" w:hAnsi="Arial Narrow"/>
        </w:rPr>
        <w:t>Resilient tiles</w:t>
      </w:r>
      <w:r w:rsidRPr="009123CC">
        <w:rPr>
          <w:rFonts w:ascii="Arial Narrow" w:hAnsi="Arial Narrow"/>
        </w:rPr>
        <w:tab/>
      </w:r>
      <w:r w:rsidRPr="009123CC">
        <w:rPr>
          <w:rFonts w:ascii="Arial Narrow" w:hAnsi="Arial Narrow"/>
          <w:i/>
          <w:iCs/>
        </w:rPr>
        <w:t>LMFFL2302A: Install resilient tiles using standard installation practices</w:t>
      </w:r>
    </w:p>
    <w:p w:rsidR="00B424FE" w:rsidRPr="009123CC" w:rsidRDefault="00B424FE" w:rsidP="00B424FE">
      <w:pPr>
        <w:tabs>
          <w:tab w:val="left" w:pos="3544"/>
        </w:tabs>
        <w:spacing w:line="240" w:lineRule="auto"/>
        <w:ind w:left="3544" w:hanging="3544"/>
        <w:rPr>
          <w:rFonts w:ascii="Arial Narrow" w:hAnsi="Arial Narrow"/>
          <w:i/>
        </w:rPr>
      </w:pPr>
      <w:r w:rsidRPr="009123CC">
        <w:rPr>
          <w:rFonts w:ascii="Arial Narrow" w:hAnsi="Arial Narrow"/>
        </w:rPr>
        <w:t>Commercial vinyl</w:t>
      </w:r>
      <w:r w:rsidRPr="009123CC">
        <w:rPr>
          <w:rFonts w:ascii="Arial Narrow" w:hAnsi="Arial Narrow"/>
          <w:i/>
        </w:rPr>
        <w:tab/>
        <w:t>LMFFL3302A: Install commercial vinyl floor coverings</w:t>
      </w:r>
    </w:p>
    <w:p w:rsidR="00B424FE" w:rsidRPr="009123CC" w:rsidRDefault="00B424FE" w:rsidP="00B424FE">
      <w:pPr>
        <w:tabs>
          <w:tab w:val="left" w:pos="3544"/>
        </w:tabs>
        <w:spacing w:before="120" w:line="240" w:lineRule="auto"/>
        <w:ind w:left="3544" w:hanging="3544"/>
        <w:rPr>
          <w:rFonts w:ascii="Arial Narrow" w:hAnsi="Arial Narrow"/>
          <w:i/>
        </w:rPr>
      </w:pPr>
      <w:r w:rsidRPr="009123CC">
        <w:rPr>
          <w:rFonts w:ascii="Arial Narrow" w:hAnsi="Arial Narrow"/>
        </w:rPr>
        <w:tab/>
      </w:r>
      <w:r w:rsidRPr="009123CC">
        <w:rPr>
          <w:rFonts w:ascii="Arial Narrow" w:hAnsi="Arial Narrow"/>
          <w:i/>
        </w:rPr>
        <w:t>LMFFL3303A: Install resilient floor coverings using custom designs and decorative finishes</w:t>
      </w:r>
    </w:p>
    <w:p w:rsidR="00B424FE" w:rsidRPr="009123CC" w:rsidRDefault="00B424FE" w:rsidP="00B424FE">
      <w:pPr>
        <w:tabs>
          <w:tab w:val="left" w:pos="3544"/>
        </w:tabs>
        <w:spacing w:line="240" w:lineRule="auto"/>
        <w:ind w:left="3544" w:hanging="3544"/>
        <w:rPr>
          <w:rFonts w:ascii="Arial Narrow" w:hAnsi="Arial Narrow"/>
        </w:rPr>
      </w:pPr>
      <w:r w:rsidRPr="009123CC">
        <w:rPr>
          <w:rFonts w:ascii="Arial Narrow" w:hAnsi="Arial Narrow"/>
        </w:rPr>
        <w:t>Linoleum</w:t>
      </w:r>
      <w:r w:rsidRPr="009123CC">
        <w:rPr>
          <w:rFonts w:ascii="Arial Narrow" w:hAnsi="Arial Narrow"/>
          <w:i/>
        </w:rPr>
        <w:t xml:space="preserve"> </w:t>
      </w:r>
      <w:r w:rsidRPr="009123CC">
        <w:rPr>
          <w:rFonts w:ascii="Arial Narrow" w:hAnsi="Arial Narrow"/>
          <w:i/>
        </w:rPr>
        <w:tab/>
        <w:t>LMFFL3301A: Install linoleum floor coverings</w:t>
      </w:r>
    </w:p>
    <w:p w:rsidR="00B424FE" w:rsidRPr="009123CC" w:rsidRDefault="00B424FE" w:rsidP="00B424FE">
      <w:pPr>
        <w:tabs>
          <w:tab w:val="left" w:pos="3544"/>
        </w:tabs>
        <w:spacing w:line="240" w:lineRule="auto"/>
        <w:ind w:left="3544" w:hanging="3544"/>
        <w:rPr>
          <w:rFonts w:ascii="Arial Narrow" w:hAnsi="Arial Narrow"/>
          <w:i/>
        </w:rPr>
      </w:pPr>
      <w:r w:rsidRPr="009123CC">
        <w:rPr>
          <w:rFonts w:ascii="Arial Narrow" w:hAnsi="Arial Narrow"/>
        </w:rPr>
        <w:t>ESD floors</w:t>
      </w:r>
      <w:r w:rsidRPr="009123CC">
        <w:rPr>
          <w:rFonts w:ascii="Arial Narrow" w:hAnsi="Arial Narrow"/>
          <w:i/>
        </w:rPr>
        <w:t xml:space="preserve"> </w:t>
      </w:r>
      <w:r w:rsidRPr="009123CC">
        <w:rPr>
          <w:rFonts w:ascii="Arial Narrow" w:hAnsi="Arial Narrow"/>
          <w:i/>
        </w:rPr>
        <w:tab/>
        <w:t>LMFFL3308A: Install anti-static resilient floor coverings</w:t>
      </w:r>
      <w:r w:rsidRPr="009123CC">
        <w:rPr>
          <w:rFonts w:ascii="Arial Narrow" w:hAnsi="Arial Narrow"/>
          <w:i/>
        </w:rPr>
        <w:tab/>
      </w:r>
    </w:p>
    <w:p w:rsidR="00B424FE" w:rsidRPr="009123CC" w:rsidRDefault="00B424FE" w:rsidP="00B424FE">
      <w:pPr>
        <w:tabs>
          <w:tab w:val="left" w:pos="3544"/>
        </w:tabs>
        <w:spacing w:before="120" w:line="240" w:lineRule="auto"/>
        <w:ind w:left="3544"/>
        <w:rPr>
          <w:rFonts w:ascii="Arial Narrow" w:hAnsi="Arial Narrow"/>
          <w:i/>
        </w:rPr>
      </w:pPr>
      <w:r w:rsidRPr="009123CC">
        <w:rPr>
          <w:rFonts w:ascii="Arial Narrow" w:hAnsi="Arial Narrow"/>
          <w:i/>
        </w:rPr>
        <w:t>LMFFL3309A: Install conductive resilient floor coverings</w:t>
      </w:r>
    </w:p>
    <w:p w:rsidR="00B424FE" w:rsidRPr="009123CC" w:rsidRDefault="00B424FE" w:rsidP="00B424FE">
      <w:pPr>
        <w:tabs>
          <w:tab w:val="left" w:pos="3544"/>
        </w:tabs>
        <w:spacing w:line="240" w:lineRule="auto"/>
        <w:ind w:left="3544" w:hanging="3544"/>
        <w:rPr>
          <w:rFonts w:ascii="Arial Narrow" w:hAnsi="Arial Narrow"/>
        </w:rPr>
      </w:pPr>
      <w:r w:rsidRPr="009123CC">
        <w:rPr>
          <w:rFonts w:ascii="Arial Narrow" w:hAnsi="Arial Narrow"/>
        </w:rPr>
        <w:lastRenderedPageBreak/>
        <w:t>Making measurements</w:t>
      </w:r>
      <w:r w:rsidRPr="009123CC">
        <w:rPr>
          <w:rFonts w:ascii="Arial Narrow" w:hAnsi="Arial Narrow"/>
        </w:rPr>
        <w:tab/>
      </w:r>
      <w:r w:rsidRPr="009123CC">
        <w:rPr>
          <w:rFonts w:ascii="Arial Narrow" w:hAnsi="Arial Narrow"/>
          <w:i/>
        </w:rPr>
        <w:t>MSAPMOPS101A: Make measurements</w:t>
      </w:r>
    </w:p>
    <w:p w:rsidR="00B424FE" w:rsidRPr="009123CC" w:rsidRDefault="00B424FE" w:rsidP="00B424FE">
      <w:pPr>
        <w:tabs>
          <w:tab w:val="left" w:pos="3544"/>
        </w:tabs>
        <w:spacing w:line="240" w:lineRule="auto"/>
        <w:ind w:left="3544" w:hanging="3544"/>
        <w:rPr>
          <w:rFonts w:ascii="Arial Narrow" w:hAnsi="Arial Narrow"/>
        </w:rPr>
      </w:pPr>
      <w:r w:rsidRPr="009123CC">
        <w:rPr>
          <w:rFonts w:ascii="Arial Narrow" w:hAnsi="Arial Narrow"/>
        </w:rPr>
        <w:t>Working sustainably</w:t>
      </w:r>
      <w:r w:rsidRPr="009123CC">
        <w:rPr>
          <w:rFonts w:ascii="Arial Narrow" w:hAnsi="Arial Narrow"/>
        </w:rPr>
        <w:tab/>
      </w:r>
      <w:r w:rsidRPr="009123CC">
        <w:rPr>
          <w:rFonts w:ascii="Arial Narrow" w:hAnsi="Arial Narrow"/>
          <w:i/>
        </w:rPr>
        <w:t>MSAENV272B: Participate in environmentally sustainable work practices</w:t>
      </w:r>
    </w:p>
    <w:p w:rsidR="00B424FE" w:rsidRPr="009123CC" w:rsidRDefault="00B424FE" w:rsidP="00B424FE">
      <w:pPr>
        <w:spacing w:line="240" w:lineRule="auto"/>
        <w:rPr>
          <w:rFonts w:ascii="Arial Narrow" w:hAnsi="Arial Narrow"/>
        </w:rPr>
      </w:pPr>
      <w:r w:rsidRPr="009123CC">
        <w:rPr>
          <w:rFonts w:ascii="Arial Narrow" w:hAnsi="Arial Narrow"/>
        </w:rPr>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B424FE" w:rsidRDefault="00B424FE" w:rsidP="00B424FE">
      <w:pPr>
        <w:pStyle w:val="Heading4"/>
      </w:pPr>
      <w:r>
        <w:t>E-learning version</w:t>
      </w:r>
    </w:p>
    <w:p w:rsidR="00B424FE" w:rsidRPr="009123CC" w:rsidRDefault="00B424FE" w:rsidP="00B424FE">
      <w:pPr>
        <w:spacing w:line="240" w:lineRule="auto"/>
        <w:rPr>
          <w:rFonts w:ascii="Arial Narrow" w:hAnsi="Arial Narrow"/>
        </w:rPr>
      </w:pPr>
      <w:r w:rsidRPr="009123CC">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9" w:history="1">
        <w:r w:rsidRPr="009123CC">
          <w:rPr>
            <w:rStyle w:val="Hyperlink"/>
            <w:rFonts w:ascii="Arial Narrow" w:hAnsi="Arial Narrow"/>
          </w:rPr>
          <w:t>www.flooringtech.com.au</w:t>
        </w:r>
      </w:hyperlink>
      <w:r w:rsidRPr="009123CC">
        <w:rPr>
          <w:rFonts w:ascii="Arial Narrow" w:hAnsi="Arial Narrow"/>
        </w:rPr>
        <w:t xml:space="preserve"> </w:t>
      </w:r>
    </w:p>
    <w:p w:rsidR="00B424FE" w:rsidRDefault="00B424FE" w:rsidP="00B424FE">
      <w:pPr>
        <w:spacing w:line="240" w:lineRule="auto"/>
        <w:rPr>
          <w:rFonts w:ascii="Arial Narrow" w:hAnsi="Arial Narrow"/>
        </w:rPr>
      </w:pPr>
      <w:r w:rsidRPr="009123CC">
        <w:rPr>
          <w:rFonts w:ascii="Arial Narrow" w:hAnsi="Arial Narrow"/>
        </w:rPr>
        <w:t>The web version can also be purchased on a CD at a cost-recovery price from the project developer</w:t>
      </w:r>
      <w:r>
        <w:rPr>
          <w:rFonts w:ascii="Arial Narrow" w:hAnsi="Arial Narrow"/>
        </w:rPr>
        <w:t>:</w:t>
      </w:r>
    </w:p>
    <w:p w:rsidR="00B424FE" w:rsidRPr="009123CC" w:rsidRDefault="00B424FE" w:rsidP="00B424FE">
      <w:pPr>
        <w:spacing w:line="240" w:lineRule="auto"/>
        <w:rPr>
          <w:rFonts w:ascii="Arial Narrow" w:hAnsi="Arial Narrow"/>
        </w:rPr>
      </w:pPr>
      <w:r w:rsidRPr="009123CC">
        <w:rPr>
          <w:rFonts w:ascii="Arial Narrow" w:hAnsi="Arial Narrow"/>
        </w:rPr>
        <w:t>Workspace Training</w:t>
      </w:r>
    </w:p>
    <w:p w:rsidR="00B424FE" w:rsidRPr="009123CC" w:rsidRDefault="00B424FE" w:rsidP="00B424FE">
      <w:pPr>
        <w:spacing w:before="0" w:line="240" w:lineRule="auto"/>
        <w:rPr>
          <w:rFonts w:ascii="Arial Narrow" w:hAnsi="Arial Narrow"/>
        </w:rPr>
      </w:pPr>
      <w:r w:rsidRPr="009123CC">
        <w:rPr>
          <w:rFonts w:ascii="Arial Narrow" w:hAnsi="Arial Narrow"/>
        </w:rPr>
        <w:t>PO Box 1954 Strawberry Hills, NSW, 2012</w:t>
      </w:r>
    </w:p>
    <w:p w:rsidR="00B424FE" w:rsidRPr="009123CC" w:rsidRDefault="00B424FE" w:rsidP="00B424FE">
      <w:pPr>
        <w:spacing w:before="0" w:line="240" w:lineRule="auto"/>
        <w:rPr>
          <w:rFonts w:ascii="Arial Narrow" w:hAnsi="Arial Narrow"/>
        </w:rPr>
      </w:pPr>
      <w:r w:rsidRPr="009123CC">
        <w:rPr>
          <w:rFonts w:ascii="Arial Narrow" w:hAnsi="Arial Narrow"/>
        </w:rPr>
        <w:t xml:space="preserve">Email: </w:t>
      </w:r>
      <w:hyperlink r:id="rId20" w:history="1">
        <w:r w:rsidRPr="009123CC">
          <w:rPr>
            <w:rStyle w:val="Hyperlink"/>
            <w:rFonts w:ascii="Arial Narrow" w:hAnsi="Arial Narrow"/>
          </w:rPr>
          <w:t>david@workspacetraining.com.au</w:t>
        </w:r>
      </w:hyperlink>
      <w:r w:rsidRPr="009123CC">
        <w:rPr>
          <w:rFonts w:ascii="Arial Narrow" w:hAnsi="Arial Narrow"/>
        </w:rPr>
        <w:t xml:space="preserve"> </w:t>
      </w:r>
    </w:p>
    <w:p w:rsidR="00B424FE" w:rsidRPr="009123CC" w:rsidRDefault="00B424FE" w:rsidP="00B424FE">
      <w:pPr>
        <w:pStyle w:val="Heading1"/>
        <w:rPr>
          <w:sz w:val="36"/>
          <w:szCs w:val="36"/>
        </w:rPr>
      </w:pPr>
      <w:bookmarkStart w:id="16" w:name="_Toc336502873"/>
      <w:bookmarkStart w:id="17" w:name="_Toc336934542"/>
      <w:bookmarkStart w:id="18" w:name="_Toc337566772"/>
      <w:bookmarkStart w:id="19" w:name="_Toc337800069"/>
      <w:bookmarkStart w:id="20" w:name="_Toc344280421"/>
      <w:bookmarkStart w:id="21" w:name="_Toc345423665"/>
      <w:bookmarkStart w:id="22" w:name="_Toc345943718"/>
      <w:bookmarkStart w:id="23" w:name="_Toc348693854"/>
      <w:bookmarkStart w:id="24" w:name="_Toc353443314"/>
      <w:bookmarkStart w:id="25" w:name="_Toc353449614"/>
      <w:bookmarkStart w:id="26" w:name="_Toc353459654"/>
      <w:bookmarkStart w:id="27" w:name="_Toc355084598"/>
      <w:bookmarkStart w:id="28" w:name="_Toc355968166"/>
      <w:bookmarkStart w:id="29" w:name="_Toc356556617"/>
      <w:bookmarkStart w:id="30" w:name="_Toc356631772"/>
      <w:bookmarkStart w:id="31" w:name="_Toc361135323"/>
      <w:bookmarkStart w:id="32" w:name="_Toc366674477"/>
      <w:r w:rsidRPr="009123CC">
        <w:rPr>
          <w:sz w:val="36"/>
          <w:szCs w:val="36"/>
        </w:rPr>
        <w:lastRenderedPageBreak/>
        <w:t>Acknowledgements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B424FE" w:rsidRPr="00084029" w:rsidRDefault="00B424FE" w:rsidP="00B424FE">
      <w:pPr>
        <w:pStyle w:val="Heading4"/>
      </w:pPr>
      <w:r w:rsidRPr="00084029">
        <w:t>Project team</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Project manager: David McElvenny</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Instructional designer: Kath Ware </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Technical developer (website): Jim Vaughan</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Assistant technical developer (and voice-over artist): Alex Vaughan</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Quality assurance consultant: Giselle </w:t>
      </w:r>
      <w:proofErr w:type="spellStart"/>
      <w:r w:rsidRPr="009123CC">
        <w:rPr>
          <w:rFonts w:ascii="Arial Narrow" w:hAnsi="Arial Narrow"/>
        </w:rPr>
        <w:t>Mawer</w:t>
      </w:r>
      <w:proofErr w:type="spellEnd"/>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Industry coordinator: Gary </w:t>
      </w:r>
      <w:proofErr w:type="spellStart"/>
      <w:r w:rsidRPr="009123CC">
        <w:rPr>
          <w:rFonts w:ascii="Arial Narrow" w:hAnsi="Arial Narrow"/>
        </w:rPr>
        <w:t>Dunshea</w:t>
      </w:r>
      <w:proofErr w:type="spellEnd"/>
      <w:r w:rsidRPr="009123CC">
        <w:rPr>
          <w:rFonts w:ascii="Arial Narrow" w:hAnsi="Arial Narrow"/>
        </w:rPr>
        <w:t xml:space="preserve"> (MSA Industry Skills Council)</w:t>
      </w:r>
    </w:p>
    <w:p w:rsidR="00B424FE" w:rsidRDefault="00B424FE" w:rsidP="00B424FE">
      <w:pPr>
        <w:pStyle w:val="Heading4"/>
      </w:pPr>
      <w:r>
        <w:t>Technical Advisory Group</w:t>
      </w:r>
    </w:p>
    <w:p w:rsidR="00B424FE" w:rsidRPr="00084029" w:rsidRDefault="00B424FE" w:rsidP="00B424FE">
      <w:pPr>
        <w:pStyle w:val="Heading4"/>
        <w:spacing w:before="240" w:after="0"/>
        <w:rPr>
          <w:rFonts w:ascii="Arial Narrow" w:hAnsi="Arial Narrow"/>
        </w:rPr>
      </w:pPr>
      <w:r w:rsidRPr="00084029">
        <w:rPr>
          <w:rFonts w:ascii="Arial Narrow" w:hAnsi="Arial Narrow"/>
        </w:rPr>
        <w:t>Lead advisors</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William Tree – South West Sydney Institute of TAFE</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Mark Willis – Council of Textile and Fashion Industries of Australia</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Craig Bennett – Hunter Institute of TAFE</w:t>
      </w:r>
    </w:p>
    <w:p w:rsidR="00B424FE" w:rsidRPr="00084029" w:rsidRDefault="00B424FE" w:rsidP="00B424FE">
      <w:pPr>
        <w:pStyle w:val="Heading4"/>
        <w:spacing w:before="240" w:after="0"/>
        <w:rPr>
          <w:rFonts w:ascii="Arial Narrow" w:hAnsi="Arial Narrow"/>
        </w:rPr>
      </w:pPr>
      <w:r w:rsidRPr="00084029">
        <w:rPr>
          <w:rFonts w:ascii="Arial Narrow" w:hAnsi="Arial Narrow"/>
        </w:rPr>
        <w:t>Reviewers</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Ian </w:t>
      </w:r>
      <w:proofErr w:type="spellStart"/>
      <w:r w:rsidRPr="009123CC">
        <w:rPr>
          <w:rFonts w:ascii="Arial Narrow" w:hAnsi="Arial Narrow"/>
        </w:rPr>
        <w:t>Ciesla</w:t>
      </w:r>
      <w:proofErr w:type="spellEnd"/>
      <w:r w:rsidRPr="009123CC">
        <w:rPr>
          <w:rFonts w:ascii="Arial Narrow" w:hAnsi="Arial Narrow"/>
        </w:rPr>
        <w:t xml:space="preserve"> – Polytechnic West </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Robert Cole – Furnishing Industry Association of Australia </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Steven Dalton – Marleston TAFE </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Shane </w:t>
      </w:r>
      <w:proofErr w:type="spellStart"/>
      <w:r w:rsidRPr="009123CC">
        <w:rPr>
          <w:rFonts w:ascii="Arial Narrow" w:hAnsi="Arial Narrow"/>
        </w:rPr>
        <w:t>Eales</w:t>
      </w:r>
      <w:proofErr w:type="spellEnd"/>
      <w:r w:rsidRPr="009123CC">
        <w:rPr>
          <w:rFonts w:ascii="Arial Narrow" w:hAnsi="Arial Narrow"/>
        </w:rPr>
        <w:t xml:space="preserve"> – </w:t>
      </w:r>
      <w:proofErr w:type="spellStart"/>
      <w:r w:rsidRPr="009123CC">
        <w:rPr>
          <w:rFonts w:ascii="Arial Narrow" w:hAnsi="Arial Narrow"/>
        </w:rPr>
        <w:t>SkillsTech</w:t>
      </w:r>
      <w:proofErr w:type="spellEnd"/>
      <w:r w:rsidRPr="009123CC">
        <w:rPr>
          <w:rFonts w:ascii="Arial Narrow" w:hAnsi="Arial Narrow"/>
        </w:rPr>
        <w:t xml:space="preserve"> Australia </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David Hayward – Australian Timber Flooring Association</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Bruce </w:t>
      </w:r>
      <w:proofErr w:type="spellStart"/>
      <w:r w:rsidRPr="009123CC">
        <w:rPr>
          <w:rFonts w:ascii="Arial Narrow" w:hAnsi="Arial Narrow"/>
        </w:rPr>
        <w:t>Ottens</w:t>
      </w:r>
      <w:proofErr w:type="spellEnd"/>
      <w:r w:rsidRPr="009123CC">
        <w:rPr>
          <w:rFonts w:ascii="Arial Narrow" w:hAnsi="Arial Narrow"/>
        </w:rPr>
        <w:t xml:space="preserve"> – Holmesglen TAFE</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Chris Shaw – Skills Institute Tasmania </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Warren West – Australian Resilient Floor Covering Association </w:t>
      </w:r>
    </w:p>
    <w:p w:rsidR="00B424FE" w:rsidRPr="00084029" w:rsidRDefault="00B424FE" w:rsidP="00B424FE">
      <w:pPr>
        <w:pStyle w:val="Heading4"/>
        <w:spacing w:before="240" w:after="0"/>
        <w:rPr>
          <w:rFonts w:ascii="Arial Narrow" w:hAnsi="Arial Narrow"/>
        </w:rPr>
      </w:pPr>
      <w:r w:rsidRPr="00084029">
        <w:rPr>
          <w:rFonts w:ascii="Arial Narrow" w:hAnsi="Arial Narrow"/>
        </w:rPr>
        <w:t>Industry advisors</w:t>
      </w:r>
    </w:p>
    <w:p w:rsidR="00B424FE" w:rsidRPr="009123CC" w:rsidRDefault="00B424FE" w:rsidP="00B424FE">
      <w:pPr>
        <w:spacing w:before="120" w:line="240" w:lineRule="auto"/>
        <w:ind w:firstLine="426"/>
        <w:rPr>
          <w:rFonts w:ascii="Arial Narrow" w:hAnsi="Arial Narrow"/>
        </w:rPr>
      </w:pPr>
      <w:r w:rsidRPr="009123CC">
        <w:rPr>
          <w:rFonts w:ascii="Arial Narrow" w:hAnsi="Arial Narrow"/>
        </w:rPr>
        <w:t xml:space="preserve">Peter </w:t>
      </w:r>
      <w:proofErr w:type="spellStart"/>
      <w:r w:rsidRPr="009123CC">
        <w:rPr>
          <w:rFonts w:ascii="Arial Narrow" w:hAnsi="Arial Narrow"/>
        </w:rPr>
        <w:t>Brack</w:t>
      </w:r>
      <w:proofErr w:type="spellEnd"/>
      <w:r w:rsidRPr="009123CC">
        <w:rPr>
          <w:rFonts w:ascii="Arial Narrow" w:hAnsi="Arial Narrow"/>
        </w:rPr>
        <w:t xml:space="preserve"> – </w:t>
      </w:r>
      <w:proofErr w:type="spellStart"/>
      <w:r w:rsidRPr="009123CC">
        <w:rPr>
          <w:rFonts w:ascii="Arial Narrow" w:hAnsi="Arial Narrow"/>
        </w:rPr>
        <w:t>Forbo</w:t>
      </w:r>
      <w:proofErr w:type="spellEnd"/>
      <w:r w:rsidRPr="009123CC">
        <w:rPr>
          <w:rFonts w:ascii="Arial Narrow" w:hAnsi="Arial Narrow"/>
        </w:rPr>
        <w:t xml:space="preserve"> Flooring Systems</w:t>
      </w:r>
    </w:p>
    <w:p w:rsidR="00B424FE" w:rsidRPr="009123CC" w:rsidRDefault="00B424FE" w:rsidP="00B424FE">
      <w:pPr>
        <w:spacing w:before="120" w:line="240" w:lineRule="auto"/>
        <w:ind w:firstLine="426"/>
        <w:rPr>
          <w:rFonts w:ascii="Arial Narrow" w:hAnsi="Arial Narrow"/>
        </w:rPr>
      </w:pPr>
      <w:r w:rsidRPr="009123CC">
        <w:rPr>
          <w:rFonts w:ascii="Arial Narrow" w:hAnsi="Arial Narrow"/>
        </w:rPr>
        <w:t xml:space="preserve">Don </w:t>
      </w:r>
      <w:proofErr w:type="spellStart"/>
      <w:r w:rsidRPr="009123CC">
        <w:rPr>
          <w:rFonts w:ascii="Arial Narrow" w:hAnsi="Arial Narrow"/>
        </w:rPr>
        <w:t>Considine</w:t>
      </w:r>
      <w:proofErr w:type="spellEnd"/>
      <w:r w:rsidRPr="009123CC">
        <w:rPr>
          <w:rFonts w:ascii="Arial Narrow" w:hAnsi="Arial Narrow"/>
        </w:rPr>
        <w:t xml:space="preserve"> – IKW Consulting Group </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Gary Eggers – </w:t>
      </w:r>
      <w:proofErr w:type="spellStart"/>
      <w:r w:rsidRPr="009123CC">
        <w:rPr>
          <w:rFonts w:ascii="Arial Narrow" w:hAnsi="Arial Narrow"/>
        </w:rPr>
        <w:t>Tarkett</w:t>
      </w:r>
      <w:proofErr w:type="spellEnd"/>
      <w:r w:rsidRPr="009123CC">
        <w:rPr>
          <w:rFonts w:ascii="Arial Narrow" w:hAnsi="Arial Narrow"/>
        </w:rPr>
        <w:t xml:space="preserve"> Flooring</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Jim </w:t>
      </w:r>
      <w:proofErr w:type="spellStart"/>
      <w:r w:rsidRPr="009123CC">
        <w:rPr>
          <w:rFonts w:ascii="Arial Narrow" w:hAnsi="Arial Narrow"/>
        </w:rPr>
        <w:t>Hilston</w:t>
      </w:r>
      <w:proofErr w:type="spellEnd"/>
      <w:r w:rsidRPr="009123CC">
        <w:rPr>
          <w:rFonts w:ascii="Arial Narrow" w:hAnsi="Arial Narrow"/>
        </w:rPr>
        <w:t xml:space="preserve"> – </w:t>
      </w:r>
      <w:proofErr w:type="spellStart"/>
      <w:r w:rsidRPr="009123CC">
        <w:rPr>
          <w:rFonts w:ascii="Arial Narrow" w:hAnsi="Arial Narrow"/>
        </w:rPr>
        <w:t>Hilston</w:t>
      </w:r>
      <w:proofErr w:type="spellEnd"/>
      <w:r w:rsidRPr="009123CC">
        <w:rPr>
          <w:rFonts w:ascii="Arial Narrow" w:hAnsi="Arial Narrow"/>
        </w:rPr>
        <w:t xml:space="preserve"> Floors</w:t>
      </w:r>
    </w:p>
    <w:p w:rsidR="00B424FE" w:rsidRPr="009123CC" w:rsidRDefault="00B424FE" w:rsidP="00B424FE">
      <w:pPr>
        <w:spacing w:before="120" w:line="240" w:lineRule="auto"/>
        <w:ind w:left="425"/>
        <w:rPr>
          <w:rFonts w:ascii="Arial Narrow" w:hAnsi="Arial Narrow"/>
        </w:rPr>
      </w:pPr>
      <w:r w:rsidRPr="009123CC">
        <w:rPr>
          <w:rFonts w:ascii="Arial Narrow" w:hAnsi="Arial Narrow"/>
        </w:rPr>
        <w:t>Lionel Jacobs – Epoxy Solutions</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 xml:space="preserve">Owen </w:t>
      </w:r>
      <w:proofErr w:type="spellStart"/>
      <w:r w:rsidRPr="009123CC">
        <w:rPr>
          <w:rFonts w:ascii="Arial Narrow" w:hAnsi="Arial Narrow"/>
        </w:rPr>
        <w:t>Jordian</w:t>
      </w:r>
      <w:proofErr w:type="spellEnd"/>
      <w:r w:rsidRPr="009123CC">
        <w:rPr>
          <w:rFonts w:ascii="Arial Narrow" w:hAnsi="Arial Narrow"/>
        </w:rPr>
        <w:t xml:space="preserve"> – Choices Flooring</w:t>
      </w:r>
    </w:p>
    <w:p w:rsidR="00B424FE" w:rsidRPr="009123CC" w:rsidRDefault="00B424FE" w:rsidP="00B424FE">
      <w:pPr>
        <w:spacing w:before="120" w:line="240" w:lineRule="auto"/>
        <w:ind w:firstLine="425"/>
        <w:rPr>
          <w:rFonts w:ascii="Arial Narrow" w:hAnsi="Arial Narrow"/>
        </w:rPr>
      </w:pPr>
      <w:r w:rsidRPr="009123CC">
        <w:rPr>
          <w:rFonts w:ascii="Arial Narrow" w:hAnsi="Arial Narrow"/>
        </w:rPr>
        <w:t>Steven King – Armstrong Floors</w:t>
      </w:r>
    </w:p>
    <w:p w:rsidR="00B424FE" w:rsidRPr="009123CC" w:rsidRDefault="00B424FE" w:rsidP="00B424FE">
      <w:pPr>
        <w:spacing w:before="120" w:line="240" w:lineRule="auto"/>
        <w:ind w:firstLine="425"/>
        <w:rPr>
          <w:rFonts w:ascii="Arial Narrow" w:hAnsi="Arial Narrow"/>
        </w:rPr>
      </w:pPr>
      <w:proofErr w:type="spellStart"/>
      <w:r w:rsidRPr="009123CC">
        <w:rPr>
          <w:rFonts w:ascii="Arial Narrow" w:hAnsi="Arial Narrow"/>
        </w:rPr>
        <w:t>Jarka</w:t>
      </w:r>
      <w:proofErr w:type="spellEnd"/>
      <w:r w:rsidRPr="009123CC">
        <w:rPr>
          <w:rFonts w:ascii="Arial Narrow" w:hAnsi="Arial Narrow"/>
        </w:rPr>
        <w:t xml:space="preserve"> </w:t>
      </w:r>
      <w:proofErr w:type="spellStart"/>
      <w:r w:rsidRPr="009123CC">
        <w:rPr>
          <w:rFonts w:ascii="Arial Narrow" w:hAnsi="Arial Narrow"/>
        </w:rPr>
        <w:t>Kluth</w:t>
      </w:r>
      <w:proofErr w:type="spellEnd"/>
      <w:r w:rsidRPr="009123CC">
        <w:rPr>
          <w:rFonts w:ascii="Arial Narrow" w:hAnsi="Arial Narrow"/>
        </w:rPr>
        <w:t xml:space="preserve"> – Pro Grind Australia</w:t>
      </w:r>
    </w:p>
    <w:p w:rsidR="00B424FE" w:rsidRPr="009123CC" w:rsidRDefault="00B424FE" w:rsidP="00B424FE">
      <w:pPr>
        <w:spacing w:before="120" w:line="240" w:lineRule="auto"/>
        <w:ind w:left="425"/>
        <w:rPr>
          <w:rFonts w:ascii="Arial Narrow" w:hAnsi="Arial Narrow"/>
        </w:rPr>
      </w:pPr>
      <w:r w:rsidRPr="009123CC">
        <w:rPr>
          <w:rFonts w:ascii="Arial Narrow" w:hAnsi="Arial Narrow"/>
        </w:rPr>
        <w:t xml:space="preserve">Haydn Reynolds – </w:t>
      </w:r>
      <w:proofErr w:type="spellStart"/>
      <w:r w:rsidRPr="009123CC">
        <w:rPr>
          <w:rFonts w:ascii="Arial Narrow" w:hAnsi="Arial Narrow"/>
        </w:rPr>
        <w:t>Floorex</w:t>
      </w:r>
      <w:proofErr w:type="spellEnd"/>
      <w:r w:rsidRPr="009123CC">
        <w:rPr>
          <w:rFonts w:ascii="Arial Narrow" w:hAnsi="Arial Narrow"/>
        </w:rPr>
        <w:t xml:space="preserve"> Products</w:t>
      </w:r>
    </w:p>
    <w:p w:rsidR="00B424FE" w:rsidRPr="009123CC" w:rsidRDefault="00B424FE" w:rsidP="00B424FE">
      <w:pPr>
        <w:spacing w:before="120" w:line="240" w:lineRule="auto"/>
        <w:ind w:left="425"/>
        <w:rPr>
          <w:rFonts w:ascii="Arial Narrow" w:hAnsi="Arial Narrow"/>
        </w:rPr>
      </w:pPr>
      <w:r w:rsidRPr="009123CC">
        <w:rPr>
          <w:rFonts w:ascii="Arial Narrow" w:hAnsi="Arial Narrow"/>
        </w:rPr>
        <w:t>Naomi Archer – All Preparation Equipment</w:t>
      </w:r>
    </w:p>
    <w:p w:rsidR="00B424FE" w:rsidRDefault="00B424FE" w:rsidP="00B424FE">
      <w:pPr>
        <w:pStyle w:val="Heading4"/>
      </w:pPr>
      <w:r>
        <w:lastRenderedPageBreak/>
        <w:t>Photographs</w:t>
      </w:r>
    </w:p>
    <w:p w:rsidR="00B424FE" w:rsidRPr="00084029" w:rsidRDefault="00B424FE" w:rsidP="00B424FE">
      <w:pPr>
        <w:spacing w:line="240" w:lineRule="auto"/>
        <w:rPr>
          <w:rFonts w:ascii="Arial Narrow" w:hAnsi="Arial Narrow"/>
        </w:rPr>
      </w:pPr>
      <w:r w:rsidRPr="00084029">
        <w:rPr>
          <w:rFonts w:ascii="Arial Narrow" w:hAnsi="Arial Narrow"/>
        </w:rPr>
        <w:t>Most of the photos in this suite of resource were taken by David McElvenny. Additional photos were provided by:</w:t>
      </w:r>
    </w:p>
    <w:p w:rsidR="00B424FE" w:rsidRPr="00084029" w:rsidRDefault="00B424FE" w:rsidP="00B424FE">
      <w:pPr>
        <w:spacing w:before="120" w:line="240" w:lineRule="auto"/>
        <w:ind w:left="425"/>
        <w:rPr>
          <w:rFonts w:ascii="Arial Narrow" w:hAnsi="Arial Narrow"/>
        </w:rPr>
      </w:pPr>
      <w:r w:rsidRPr="00084029">
        <w:rPr>
          <w:rFonts w:ascii="Arial Narrow" w:hAnsi="Arial Narrow"/>
        </w:rPr>
        <w:t xml:space="preserve">David </w:t>
      </w:r>
      <w:proofErr w:type="spellStart"/>
      <w:r w:rsidRPr="00084029">
        <w:rPr>
          <w:rFonts w:ascii="Arial Narrow" w:hAnsi="Arial Narrow"/>
        </w:rPr>
        <w:t>Beeforth</w:t>
      </w:r>
      <w:proofErr w:type="spellEnd"/>
      <w:r w:rsidRPr="00084029">
        <w:rPr>
          <w:rFonts w:ascii="Arial Narrow" w:hAnsi="Arial Narrow"/>
        </w:rPr>
        <w:t xml:space="preserve"> (</w:t>
      </w:r>
      <w:proofErr w:type="spellStart"/>
      <w:r w:rsidRPr="00084029">
        <w:rPr>
          <w:rFonts w:ascii="Arial Narrow" w:hAnsi="Arial Narrow"/>
        </w:rPr>
        <w:t>ParexDavco</w:t>
      </w:r>
      <w:proofErr w:type="spellEnd"/>
      <w:r w:rsidRPr="00084029">
        <w:rPr>
          <w:rFonts w:ascii="Arial Narrow" w:hAnsi="Arial Narrow"/>
        </w:rPr>
        <w:t>)</w:t>
      </w:r>
    </w:p>
    <w:p w:rsidR="00B424FE" w:rsidRPr="00084029" w:rsidRDefault="00B424FE" w:rsidP="00B424FE">
      <w:pPr>
        <w:spacing w:before="120" w:line="240" w:lineRule="auto"/>
        <w:ind w:left="425"/>
        <w:rPr>
          <w:rFonts w:ascii="Arial Narrow" w:hAnsi="Arial Narrow"/>
        </w:rPr>
      </w:pPr>
      <w:r w:rsidRPr="00084029">
        <w:rPr>
          <w:rFonts w:ascii="Arial Narrow" w:hAnsi="Arial Narrow"/>
        </w:rPr>
        <w:t xml:space="preserve">Don </w:t>
      </w:r>
      <w:proofErr w:type="spellStart"/>
      <w:r w:rsidRPr="00084029">
        <w:rPr>
          <w:rFonts w:ascii="Arial Narrow" w:hAnsi="Arial Narrow"/>
        </w:rPr>
        <w:t>Considine</w:t>
      </w:r>
      <w:proofErr w:type="spellEnd"/>
      <w:r w:rsidRPr="00084029">
        <w:rPr>
          <w:rFonts w:ascii="Arial Narrow" w:hAnsi="Arial Narrow"/>
        </w:rPr>
        <w:t xml:space="preserve"> (IKW Consulting Group)</w:t>
      </w:r>
    </w:p>
    <w:p w:rsidR="00B424FE" w:rsidRPr="00084029" w:rsidRDefault="00B424FE" w:rsidP="00B424FE">
      <w:pPr>
        <w:spacing w:before="120" w:line="240" w:lineRule="auto"/>
        <w:ind w:left="425"/>
        <w:rPr>
          <w:rFonts w:ascii="Arial Narrow" w:hAnsi="Arial Narrow"/>
        </w:rPr>
      </w:pPr>
      <w:r w:rsidRPr="00084029">
        <w:rPr>
          <w:rFonts w:ascii="Arial Narrow" w:hAnsi="Arial Narrow"/>
        </w:rPr>
        <w:t>Craig Bennett (Hunter TAFE)</w:t>
      </w:r>
    </w:p>
    <w:p w:rsidR="00B424FE" w:rsidRPr="00084029" w:rsidRDefault="00B424FE" w:rsidP="00B424FE">
      <w:pPr>
        <w:spacing w:before="120" w:line="240" w:lineRule="auto"/>
        <w:ind w:left="425"/>
        <w:rPr>
          <w:rFonts w:ascii="Arial Narrow" w:hAnsi="Arial Narrow"/>
        </w:rPr>
      </w:pPr>
      <w:r w:rsidRPr="00084029">
        <w:rPr>
          <w:rFonts w:ascii="Arial Narrow" w:hAnsi="Arial Narrow"/>
        </w:rPr>
        <w:t>David Hayward (Australian Timber Flooring Association)</w:t>
      </w:r>
    </w:p>
    <w:p w:rsidR="00B424FE" w:rsidRPr="00084029" w:rsidRDefault="00B424FE" w:rsidP="00B424FE">
      <w:pPr>
        <w:spacing w:before="120" w:line="240" w:lineRule="auto"/>
        <w:ind w:left="425"/>
        <w:rPr>
          <w:rFonts w:ascii="Arial Narrow" w:hAnsi="Arial Narrow"/>
        </w:rPr>
      </w:pPr>
      <w:r w:rsidRPr="00084029">
        <w:rPr>
          <w:rFonts w:ascii="Arial Narrow" w:hAnsi="Arial Narrow"/>
        </w:rPr>
        <w:t>Gary Eggers (</w:t>
      </w:r>
      <w:proofErr w:type="spellStart"/>
      <w:r w:rsidRPr="00084029">
        <w:rPr>
          <w:rFonts w:ascii="Arial Narrow" w:hAnsi="Arial Narrow"/>
        </w:rPr>
        <w:t>Tarkett</w:t>
      </w:r>
      <w:proofErr w:type="spellEnd"/>
      <w:r w:rsidRPr="00084029">
        <w:rPr>
          <w:rFonts w:ascii="Arial Narrow" w:hAnsi="Arial Narrow"/>
        </w:rPr>
        <w:t>)</w:t>
      </w:r>
    </w:p>
    <w:p w:rsidR="00B424FE" w:rsidRPr="00084029" w:rsidRDefault="00B424FE" w:rsidP="00B424FE">
      <w:pPr>
        <w:spacing w:before="120" w:line="240" w:lineRule="auto"/>
        <w:ind w:left="425"/>
        <w:rPr>
          <w:rFonts w:ascii="Arial Narrow" w:hAnsi="Arial Narrow"/>
        </w:rPr>
      </w:pPr>
      <w:r w:rsidRPr="00084029">
        <w:rPr>
          <w:rFonts w:ascii="Arial Narrow" w:hAnsi="Arial Narrow"/>
        </w:rPr>
        <w:t>Lionel Jacobs (Epoxy Solutions)</w:t>
      </w:r>
    </w:p>
    <w:p w:rsidR="00B424FE" w:rsidRPr="00084029" w:rsidRDefault="00B424FE" w:rsidP="00B424FE">
      <w:pPr>
        <w:spacing w:before="120" w:line="240" w:lineRule="auto"/>
        <w:ind w:left="425"/>
        <w:rPr>
          <w:rFonts w:ascii="Arial Narrow" w:hAnsi="Arial Narrow"/>
        </w:rPr>
      </w:pPr>
      <w:proofErr w:type="spellStart"/>
      <w:r w:rsidRPr="00084029">
        <w:rPr>
          <w:rFonts w:ascii="Arial Narrow" w:hAnsi="Arial Narrow"/>
        </w:rPr>
        <w:t>Jarka</w:t>
      </w:r>
      <w:proofErr w:type="spellEnd"/>
      <w:r w:rsidRPr="00084029">
        <w:rPr>
          <w:rFonts w:ascii="Arial Narrow" w:hAnsi="Arial Narrow"/>
        </w:rPr>
        <w:t xml:space="preserve"> </w:t>
      </w:r>
      <w:proofErr w:type="spellStart"/>
      <w:r w:rsidRPr="00084029">
        <w:rPr>
          <w:rFonts w:ascii="Arial Narrow" w:hAnsi="Arial Narrow"/>
        </w:rPr>
        <w:t>Kluth</w:t>
      </w:r>
      <w:proofErr w:type="spellEnd"/>
      <w:r w:rsidRPr="00084029">
        <w:rPr>
          <w:rFonts w:ascii="Arial Narrow" w:hAnsi="Arial Narrow"/>
        </w:rPr>
        <w:t xml:space="preserve"> (Pro Grind Australia)</w:t>
      </w:r>
    </w:p>
    <w:p w:rsidR="00B424FE" w:rsidRPr="00084029" w:rsidRDefault="00B424FE" w:rsidP="00B424FE">
      <w:pPr>
        <w:spacing w:before="120" w:line="240" w:lineRule="auto"/>
        <w:ind w:left="425"/>
        <w:rPr>
          <w:rFonts w:ascii="Arial Narrow" w:hAnsi="Arial Narrow"/>
        </w:rPr>
      </w:pPr>
      <w:r w:rsidRPr="00084029">
        <w:rPr>
          <w:rFonts w:ascii="Arial Narrow" w:hAnsi="Arial Narrow"/>
        </w:rPr>
        <w:t>Haydn Reynolds (</w:t>
      </w:r>
      <w:proofErr w:type="spellStart"/>
      <w:r w:rsidRPr="00084029">
        <w:rPr>
          <w:rFonts w:ascii="Arial Narrow" w:hAnsi="Arial Narrow"/>
        </w:rPr>
        <w:t>Floorex</w:t>
      </w:r>
      <w:proofErr w:type="spellEnd"/>
      <w:r w:rsidRPr="00084029">
        <w:rPr>
          <w:rFonts w:ascii="Arial Narrow" w:hAnsi="Arial Narrow"/>
        </w:rPr>
        <w:t xml:space="preserve"> Products)</w:t>
      </w:r>
    </w:p>
    <w:p w:rsidR="00B424FE" w:rsidRPr="00084029" w:rsidRDefault="00B424FE" w:rsidP="00B424FE">
      <w:pPr>
        <w:spacing w:before="120" w:line="240" w:lineRule="auto"/>
        <w:ind w:left="425"/>
        <w:rPr>
          <w:rFonts w:ascii="Arial Narrow" w:hAnsi="Arial Narrow"/>
        </w:rPr>
      </w:pPr>
      <w:r w:rsidRPr="00084029">
        <w:rPr>
          <w:rFonts w:ascii="Arial Narrow" w:hAnsi="Arial Narrow"/>
        </w:rPr>
        <w:t>Naomi Archer (All Preparation Equipment)</w:t>
      </w:r>
    </w:p>
    <w:p w:rsidR="00B424FE" w:rsidRPr="00084029" w:rsidRDefault="00B424FE" w:rsidP="00B424FE">
      <w:pPr>
        <w:spacing w:line="240" w:lineRule="auto"/>
        <w:rPr>
          <w:rFonts w:ascii="Arial Narrow" w:hAnsi="Arial Narrow"/>
        </w:rPr>
      </w:pPr>
      <w:r w:rsidRPr="00084029">
        <w:rPr>
          <w:rFonts w:ascii="Arial Narrow" w:hAnsi="Arial Narrow"/>
        </w:rPr>
        <w:t>We would like to thank the following organisations for allowing us to take on-site photos of their employees at work or students in class.</w:t>
      </w:r>
    </w:p>
    <w:p w:rsidR="00B424FE" w:rsidRPr="00084029" w:rsidRDefault="00B424FE" w:rsidP="00B424FE">
      <w:pPr>
        <w:spacing w:before="120" w:line="240" w:lineRule="auto"/>
        <w:ind w:left="2552" w:hanging="2126"/>
        <w:rPr>
          <w:rFonts w:ascii="Arial Narrow" w:hAnsi="Arial Narrow"/>
        </w:rPr>
      </w:pPr>
      <w:r w:rsidRPr="00084029">
        <w:rPr>
          <w:rFonts w:ascii="Arial Narrow" w:hAnsi="Arial Narrow"/>
        </w:rPr>
        <w:t>Choices Flooring –  Sandgate, Bulleen, Thomastown and Mornington</w:t>
      </w:r>
    </w:p>
    <w:p w:rsidR="00B424FE" w:rsidRPr="00084029" w:rsidRDefault="00B424FE" w:rsidP="00B424FE">
      <w:pPr>
        <w:spacing w:before="120" w:line="240" w:lineRule="auto"/>
        <w:ind w:firstLine="426"/>
        <w:rPr>
          <w:rFonts w:ascii="Arial Narrow" w:hAnsi="Arial Narrow"/>
        </w:rPr>
      </w:pPr>
      <w:r w:rsidRPr="00084029">
        <w:rPr>
          <w:rFonts w:ascii="Arial Narrow" w:hAnsi="Arial Narrow"/>
        </w:rPr>
        <w:t>Lidcombe College of TAFE</w:t>
      </w:r>
    </w:p>
    <w:p w:rsidR="00B424FE" w:rsidRPr="00084029" w:rsidRDefault="00B424FE" w:rsidP="00B424FE">
      <w:pPr>
        <w:spacing w:before="120" w:line="240" w:lineRule="auto"/>
        <w:ind w:firstLine="426"/>
        <w:rPr>
          <w:rFonts w:ascii="Arial Narrow" w:hAnsi="Arial Narrow"/>
        </w:rPr>
      </w:pPr>
      <w:proofErr w:type="spellStart"/>
      <w:r w:rsidRPr="00084029">
        <w:rPr>
          <w:rFonts w:ascii="Arial Narrow" w:hAnsi="Arial Narrow"/>
        </w:rPr>
        <w:t>Lomac</w:t>
      </w:r>
      <w:proofErr w:type="spellEnd"/>
      <w:r w:rsidRPr="00084029">
        <w:rPr>
          <w:rFonts w:ascii="Arial Narrow" w:hAnsi="Arial Narrow"/>
        </w:rPr>
        <w:t xml:space="preserve"> Commercial Flooring</w:t>
      </w:r>
    </w:p>
    <w:p w:rsidR="00B424FE" w:rsidRPr="00084029" w:rsidRDefault="00B424FE" w:rsidP="00B424FE">
      <w:pPr>
        <w:spacing w:before="120" w:line="240" w:lineRule="auto"/>
        <w:ind w:firstLine="426"/>
        <w:rPr>
          <w:rFonts w:ascii="Arial Narrow" w:hAnsi="Arial Narrow"/>
        </w:rPr>
      </w:pPr>
      <w:proofErr w:type="spellStart"/>
      <w:r w:rsidRPr="00084029">
        <w:rPr>
          <w:rFonts w:ascii="Arial Narrow" w:hAnsi="Arial Narrow"/>
        </w:rPr>
        <w:t>Tarkett</w:t>
      </w:r>
      <w:proofErr w:type="spellEnd"/>
    </w:p>
    <w:p w:rsidR="00B424FE" w:rsidRPr="00084029" w:rsidRDefault="00B424FE" w:rsidP="00B424FE">
      <w:pPr>
        <w:spacing w:before="120" w:line="240" w:lineRule="auto"/>
        <w:ind w:firstLine="426"/>
        <w:rPr>
          <w:rFonts w:ascii="Arial Narrow" w:hAnsi="Arial Narrow"/>
        </w:rPr>
      </w:pPr>
      <w:r w:rsidRPr="00084029">
        <w:rPr>
          <w:rFonts w:ascii="Arial Narrow" w:hAnsi="Arial Narrow"/>
        </w:rPr>
        <w:t>Epoxy Solutions</w:t>
      </w:r>
    </w:p>
    <w:p w:rsidR="00B424FE" w:rsidRDefault="00B424FE" w:rsidP="00B424FE">
      <w:pPr>
        <w:pStyle w:val="Heading4"/>
      </w:pPr>
      <w:r>
        <w:t>Graphics</w:t>
      </w:r>
    </w:p>
    <w:p w:rsidR="00B424FE" w:rsidRPr="00084029" w:rsidRDefault="00B424FE" w:rsidP="00B424FE">
      <w:pPr>
        <w:spacing w:line="240" w:lineRule="auto"/>
        <w:rPr>
          <w:rFonts w:ascii="Arial Narrow" w:hAnsi="Arial Narrow"/>
        </w:rPr>
      </w:pPr>
      <w:r w:rsidRPr="00084029">
        <w:rPr>
          <w:rFonts w:ascii="Arial Narrow" w:hAnsi="Arial Narrow"/>
        </w:rPr>
        <w:t>Graphics were drawn by Kath Ware. Many of these graphics are based on line drawings or photographs from installation manuals published by the following flooring manufacturers:</w:t>
      </w:r>
    </w:p>
    <w:p w:rsidR="00B424FE" w:rsidRPr="00084029" w:rsidRDefault="00B424FE" w:rsidP="00B424FE">
      <w:pPr>
        <w:tabs>
          <w:tab w:val="left" w:pos="1276"/>
        </w:tabs>
        <w:spacing w:before="120" w:line="240" w:lineRule="auto"/>
        <w:rPr>
          <w:rFonts w:ascii="Arial Narrow" w:hAnsi="Arial Narrow"/>
        </w:rPr>
      </w:pPr>
      <w:r w:rsidRPr="00084029">
        <w:rPr>
          <w:rFonts w:ascii="Arial Narrow" w:hAnsi="Arial Narrow"/>
        </w:rPr>
        <w:t xml:space="preserve">Armstrong:  </w:t>
      </w:r>
      <w:r>
        <w:rPr>
          <w:rFonts w:ascii="Arial Narrow" w:hAnsi="Arial Narrow"/>
        </w:rPr>
        <w:tab/>
      </w:r>
      <w:hyperlink r:id="rId21" w:history="1">
        <w:r w:rsidRPr="00084029">
          <w:rPr>
            <w:rStyle w:val="Hyperlink"/>
            <w:rFonts w:ascii="Arial Narrow" w:hAnsi="Arial Narrow"/>
          </w:rPr>
          <w:t>http://www.armstrong.com/flooring/guaranteed-installation-systems.html</w:t>
        </w:r>
      </w:hyperlink>
    </w:p>
    <w:p w:rsidR="00B424FE" w:rsidRPr="00084029" w:rsidRDefault="00B424FE" w:rsidP="00B424FE">
      <w:pPr>
        <w:spacing w:before="120" w:line="240" w:lineRule="auto"/>
        <w:ind w:left="1276" w:hanging="1276"/>
        <w:rPr>
          <w:rFonts w:ascii="Arial Narrow" w:hAnsi="Arial Narrow"/>
        </w:rPr>
      </w:pPr>
      <w:proofErr w:type="spellStart"/>
      <w:r w:rsidRPr="00084029">
        <w:rPr>
          <w:rFonts w:ascii="Arial Narrow" w:hAnsi="Arial Narrow"/>
        </w:rPr>
        <w:t>Forbo</w:t>
      </w:r>
      <w:proofErr w:type="spellEnd"/>
      <w:r w:rsidRPr="00084029">
        <w:rPr>
          <w:rFonts w:ascii="Arial Narrow" w:hAnsi="Arial Narrow"/>
        </w:rPr>
        <w:t xml:space="preserve">: </w:t>
      </w:r>
      <w:r w:rsidRPr="00084029">
        <w:rPr>
          <w:rFonts w:ascii="Arial Narrow" w:hAnsi="Arial Narrow"/>
        </w:rPr>
        <w:tab/>
      </w:r>
      <w:hyperlink r:id="rId22" w:history="1">
        <w:r w:rsidRPr="00084029">
          <w:rPr>
            <w:rStyle w:val="Hyperlink"/>
            <w:rFonts w:ascii="Arial Narrow" w:hAnsi="Arial Narrow"/>
          </w:rPr>
          <w:t>http://www.forbo-flooring.com.au/Commercial-flooring/Support-installation-and-maintenance/Installation/Installation-technique/</w:t>
        </w:r>
      </w:hyperlink>
    </w:p>
    <w:p w:rsidR="00B424FE" w:rsidRPr="00084029" w:rsidRDefault="00B424FE" w:rsidP="00B424FE">
      <w:pPr>
        <w:tabs>
          <w:tab w:val="left" w:pos="1276"/>
        </w:tabs>
        <w:spacing w:before="120" w:line="240" w:lineRule="auto"/>
        <w:ind w:left="1276" w:hanging="1276"/>
        <w:rPr>
          <w:rFonts w:ascii="Arial Narrow" w:hAnsi="Arial Narrow"/>
        </w:rPr>
      </w:pPr>
      <w:proofErr w:type="spellStart"/>
      <w:r w:rsidRPr="00084029">
        <w:rPr>
          <w:rFonts w:ascii="Arial Narrow" w:hAnsi="Arial Narrow"/>
        </w:rPr>
        <w:t>Tarkett</w:t>
      </w:r>
      <w:proofErr w:type="spellEnd"/>
      <w:r w:rsidRPr="00084029">
        <w:rPr>
          <w:rFonts w:ascii="Arial Narrow" w:hAnsi="Arial Narrow"/>
        </w:rPr>
        <w:t>:</w:t>
      </w:r>
      <w:r w:rsidRPr="00084029">
        <w:rPr>
          <w:rFonts w:ascii="Arial Narrow" w:hAnsi="Arial Narrow"/>
        </w:rPr>
        <w:tab/>
      </w:r>
      <w:hyperlink r:id="rId23" w:history="1">
        <w:r w:rsidRPr="00084029">
          <w:rPr>
            <w:rStyle w:val="Hyperlink"/>
            <w:rFonts w:ascii="Arial Narrow" w:hAnsi="Arial Narrow"/>
          </w:rPr>
          <w:t>http://professionals.tarkett.com.au/commdocu?field_docu_type_value=</w:t>
        </w:r>
        <w:r w:rsidRPr="00084029">
          <w:rPr>
            <w:rStyle w:val="Hyperlink"/>
            <w:rFonts w:ascii="Arial Narrow" w:hAnsi="Arial Narrow"/>
          </w:rPr>
          <w:br/>
        </w:r>
        <w:proofErr w:type="spellStart"/>
        <w:r w:rsidRPr="00084029">
          <w:rPr>
            <w:rStyle w:val="Hyperlink"/>
            <w:rFonts w:ascii="Arial Narrow" w:hAnsi="Arial Narrow"/>
          </w:rPr>
          <w:t>Installation+guide</w:t>
        </w:r>
        <w:proofErr w:type="spellEnd"/>
      </w:hyperlink>
      <w:r w:rsidRPr="00084029">
        <w:rPr>
          <w:rFonts w:ascii="Arial Narrow" w:hAnsi="Arial Narrow"/>
        </w:rPr>
        <w:t xml:space="preserve">   </w:t>
      </w:r>
    </w:p>
    <w:p w:rsidR="00B424FE" w:rsidRDefault="00B424FE" w:rsidP="00B424FE">
      <w:pPr>
        <w:pStyle w:val="Heading4"/>
      </w:pPr>
      <w:r>
        <w:rPr>
          <w:noProof/>
          <w:lang w:eastAsia="en-AU"/>
        </w:rPr>
        <w:drawing>
          <wp:anchor distT="0" distB="0" distL="114300" distR="114300" simplePos="0" relativeHeight="252012032" behindDoc="1" locked="0" layoutInCell="1" allowOverlap="1">
            <wp:simplePos x="0" y="0"/>
            <wp:positionH relativeFrom="column">
              <wp:posOffset>4338320</wp:posOffset>
            </wp:positionH>
            <wp:positionV relativeFrom="paragraph">
              <wp:posOffset>465455</wp:posOffset>
            </wp:positionV>
            <wp:extent cx="1303655" cy="967105"/>
            <wp:effectExtent l="19050" t="0" r="0" b="0"/>
            <wp:wrapTight wrapText="bothSides">
              <wp:wrapPolygon edited="0">
                <wp:start x="-316" y="0"/>
                <wp:lineTo x="-316" y="21274"/>
                <wp:lineTo x="21463" y="21274"/>
                <wp:lineTo x="21463" y="0"/>
                <wp:lineTo x="-316" y="0"/>
              </wp:wrapPolygon>
            </wp:wrapTight>
            <wp:docPr id="175"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5" cstate="screen"/>
                    <a:srcRect/>
                    <a:stretch>
                      <a:fillRect/>
                    </a:stretch>
                  </pic:blipFill>
                  <pic:spPr bwMode="auto">
                    <a:xfrm>
                      <a:off x="0" y="0"/>
                      <a:ext cx="1303655" cy="967105"/>
                    </a:xfrm>
                    <a:prstGeom prst="rect">
                      <a:avLst/>
                    </a:prstGeom>
                    <a:noFill/>
                    <a:ln w="9525">
                      <a:noFill/>
                      <a:miter lim="800000"/>
                      <a:headEnd/>
                      <a:tailEnd/>
                    </a:ln>
                  </pic:spPr>
                </pic:pic>
              </a:graphicData>
            </a:graphic>
          </wp:anchor>
        </w:drawing>
      </w:r>
      <w:r>
        <w:t>Financial contributions</w:t>
      </w:r>
    </w:p>
    <w:p w:rsidR="00B424FE" w:rsidRPr="009F153F" w:rsidRDefault="00B424FE" w:rsidP="00B424FE">
      <w:pPr>
        <w:spacing w:line="240" w:lineRule="auto"/>
        <w:rPr>
          <w:rFonts w:ascii="Arial Narrow" w:hAnsi="Arial Narrow"/>
        </w:rPr>
      </w:pPr>
      <w:r w:rsidRPr="00084029">
        <w:rPr>
          <w:rFonts w:ascii="Arial Narrow" w:hAnsi="Arial Narrow"/>
        </w:rPr>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9E6DF6" w:rsidRDefault="009E6DF6" w:rsidP="00CF0EBA">
      <w:pPr>
        <w:spacing w:line="240" w:lineRule="auto"/>
      </w:pPr>
    </w:p>
    <w:p w:rsidR="009E6DF6" w:rsidRDefault="009E6DF6" w:rsidP="00CF0EBA">
      <w:pPr>
        <w:pStyle w:val="Style1"/>
      </w:pPr>
    </w:p>
    <w:p w:rsidR="004E5496" w:rsidRDefault="004E5496" w:rsidP="00CF0EBA">
      <w:pPr>
        <w:pStyle w:val="Heading1"/>
      </w:pPr>
      <w:bookmarkStart w:id="33" w:name="_Toc336502874"/>
      <w:bookmarkStart w:id="34" w:name="_Toc336934543"/>
      <w:bookmarkStart w:id="35" w:name="_Toc337566773"/>
      <w:bookmarkStart w:id="36" w:name="_Toc337800070"/>
      <w:r>
        <w:lastRenderedPageBreak/>
        <w:t xml:space="preserve">Table </w:t>
      </w:r>
      <w:r w:rsidRPr="00CF0EBA">
        <w:t>of</w:t>
      </w:r>
      <w:r>
        <w:t xml:space="preserve"> contents</w:t>
      </w:r>
      <w:bookmarkEnd w:id="33"/>
      <w:bookmarkEnd w:id="34"/>
      <w:bookmarkEnd w:id="35"/>
      <w:bookmarkEnd w:id="36"/>
    </w:p>
    <w:p w:rsidR="0073507E" w:rsidRDefault="00302144" w:rsidP="00E15188">
      <w:pPr>
        <w:pStyle w:val="TOC1"/>
        <w:rPr>
          <w:rFonts w:asciiTheme="minorHAnsi" w:eastAsiaTheme="minorEastAsia" w:hAnsiTheme="minorHAnsi" w:cstheme="minorBidi"/>
          <w:sz w:val="22"/>
          <w:szCs w:val="22"/>
          <w:lang w:eastAsia="en-AU"/>
        </w:rPr>
      </w:pPr>
      <w:r w:rsidRPr="00302144">
        <w:fldChar w:fldCharType="begin"/>
      </w:r>
      <w:r w:rsidR="004E5496">
        <w:instrText xml:space="preserve"> TOC \o "1-2" \h \z \u </w:instrText>
      </w:r>
      <w:r w:rsidRPr="00302144">
        <w:fldChar w:fldCharType="separate"/>
      </w:r>
      <w:hyperlink w:anchor="_Toc337800071" w:history="1">
        <w:r w:rsidR="0073507E" w:rsidRPr="00055410">
          <w:rPr>
            <w:rStyle w:val="Hyperlink"/>
          </w:rPr>
          <w:t>Introduction</w:t>
        </w:r>
        <w:r w:rsidR="0073507E">
          <w:rPr>
            <w:webHidden/>
          </w:rPr>
          <w:tab/>
        </w:r>
        <w:r>
          <w:rPr>
            <w:webHidden/>
          </w:rPr>
          <w:fldChar w:fldCharType="begin"/>
        </w:r>
        <w:r w:rsidR="0073507E">
          <w:rPr>
            <w:webHidden/>
          </w:rPr>
          <w:instrText xml:space="preserve"> PAGEREF _Toc337800071 \h </w:instrText>
        </w:r>
        <w:r>
          <w:rPr>
            <w:webHidden/>
          </w:rPr>
        </w:r>
        <w:r>
          <w:rPr>
            <w:webHidden/>
          </w:rPr>
          <w:fldChar w:fldCharType="separate"/>
        </w:r>
        <w:r w:rsidR="00415EC4">
          <w:rPr>
            <w:webHidden/>
          </w:rPr>
          <w:t>1</w:t>
        </w:r>
        <w:r>
          <w:rPr>
            <w:webHidden/>
          </w:rPr>
          <w:fldChar w:fldCharType="end"/>
        </w:r>
      </w:hyperlink>
    </w:p>
    <w:p w:rsidR="0073507E" w:rsidRDefault="00302144" w:rsidP="00E15188">
      <w:pPr>
        <w:pStyle w:val="TOC1"/>
        <w:rPr>
          <w:rFonts w:asciiTheme="minorHAnsi" w:eastAsiaTheme="minorEastAsia" w:hAnsiTheme="minorHAnsi" w:cstheme="minorBidi"/>
          <w:sz w:val="22"/>
          <w:szCs w:val="22"/>
          <w:lang w:eastAsia="en-AU"/>
        </w:rPr>
      </w:pPr>
      <w:hyperlink w:anchor="_Toc337800072" w:history="1">
        <w:r w:rsidR="0073507E" w:rsidRPr="00055410">
          <w:rPr>
            <w:rStyle w:val="Hyperlink"/>
          </w:rPr>
          <w:t>Section 1</w:t>
        </w:r>
        <w:r w:rsidR="0073507E">
          <w:rPr>
            <w:rStyle w:val="Hyperlink"/>
          </w:rPr>
          <w:t xml:space="preserve"> </w:t>
        </w:r>
      </w:hyperlink>
      <w:hyperlink w:anchor="_Toc337800073" w:history="1">
        <w:r w:rsidR="0073507E" w:rsidRPr="00055410">
          <w:rPr>
            <w:rStyle w:val="Hyperlink"/>
          </w:rPr>
          <w:t>Subfloor systems</w:t>
        </w:r>
        <w:r w:rsidR="0073507E">
          <w:rPr>
            <w:webHidden/>
          </w:rPr>
          <w:tab/>
        </w:r>
        <w:r>
          <w:rPr>
            <w:webHidden/>
          </w:rPr>
          <w:fldChar w:fldCharType="begin"/>
        </w:r>
        <w:r w:rsidR="0073507E">
          <w:rPr>
            <w:webHidden/>
          </w:rPr>
          <w:instrText xml:space="preserve"> PAGEREF _Toc337800073 \h </w:instrText>
        </w:r>
        <w:r>
          <w:rPr>
            <w:webHidden/>
          </w:rPr>
        </w:r>
        <w:r>
          <w:rPr>
            <w:webHidden/>
          </w:rPr>
          <w:fldChar w:fldCharType="separate"/>
        </w:r>
        <w:r w:rsidR="00415EC4">
          <w:rPr>
            <w:webHidden/>
          </w:rPr>
          <w:t>3</w:t>
        </w:r>
        <w:r>
          <w:rPr>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74" w:history="1">
        <w:r w:rsidR="0073507E" w:rsidRPr="00055410">
          <w:rPr>
            <w:rStyle w:val="Hyperlink"/>
            <w:noProof/>
          </w:rPr>
          <w:t>Overview</w:t>
        </w:r>
        <w:r w:rsidR="0073507E">
          <w:rPr>
            <w:noProof/>
            <w:webHidden/>
          </w:rPr>
          <w:tab/>
        </w:r>
        <w:r>
          <w:rPr>
            <w:noProof/>
            <w:webHidden/>
          </w:rPr>
          <w:fldChar w:fldCharType="begin"/>
        </w:r>
        <w:r w:rsidR="0073507E">
          <w:rPr>
            <w:noProof/>
            <w:webHidden/>
          </w:rPr>
          <w:instrText xml:space="preserve"> PAGEREF _Toc337800074 \h </w:instrText>
        </w:r>
        <w:r>
          <w:rPr>
            <w:noProof/>
            <w:webHidden/>
          </w:rPr>
        </w:r>
        <w:r>
          <w:rPr>
            <w:noProof/>
            <w:webHidden/>
          </w:rPr>
          <w:fldChar w:fldCharType="separate"/>
        </w:r>
        <w:r w:rsidR="00415EC4">
          <w:rPr>
            <w:noProof/>
            <w:webHidden/>
          </w:rPr>
          <w:t>5</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75" w:history="1">
        <w:r w:rsidR="0073507E" w:rsidRPr="00055410">
          <w:rPr>
            <w:rStyle w:val="Hyperlink"/>
            <w:noProof/>
          </w:rPr>
          <w:t>Subfloor terminology</w:t>
        </w:r>
        <w:r w:rsidR="0073507E">
          <w:rPr>
            <w:noProof/>
            <w:webHidden/>
          </w:rPr>
          <w:tab/>
        </w:r>
        <w:r>
          <w:rPr>
            <w:noProof/>
            <w:webHidden/>
          </w:rPr>
          <w:fldChar w:fldCharType="begin"/>
        </w:r>
        <w:r w:rsidR="0073507E">
          <w:rPr>
            <w:noProof/>
            <w:webHidden/>
          </w:rPr>
          <w:instrText xml:space="preserve"> PAGEREF _Toc337800075 \h </w:instrText>
        </w:r>
        <w:r>
          <w:rPr>
            <w:noProof/>
            <w:webHidden/>
          </w:rPr>
        </w:r>
        <w:r>
          <w:rPr>
            <w:noProof/>
            <w:webHidden/>
          </w:rPr>
          <w:fldChar w:fldCharType="separate"/>
        </w:r>
        <w:r w:rsidR="00415EC4">
          <w:rPr>
            <w:noProof/>
            <w:webHidden/>
          </w:rPr>
          <w:t>6</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76" w:history="1">
        <w:r w:rsidR="0073507E" w:rsidRPr="00055410">
          <w:rPr>
            <w:rStyle w:val="Hyperlink"/>
            <w:noProof/>
          </w:rPr>
          <w:t>Concrete slab subfloors</w:t>
        </w:r>
        <w:r w:rsidR="0073507E">
          <w:rPr>
            <w:noProof/>
            <w:webHidden/>
          </w:rPr>
          <w:tab/>
        </w:r>
        <w:r>
          <w:rPr>
            <w:noProof/>
            <w:webHidden/>
          </w:rPr>
          <w:fldChar w:fldCharType="begin"/>
        </w:r>
        <w:r w:rsidR="0073507E">
          <w:rPr>
            <w:noProof/>
            <w:webHidden/>
          </w:rPr>
          <w:instrText xml:space="preserve"> PAGEREF _Toc337800076 \h </w:instrText>
        </w:r>
        <w:r>
          <w:rPr>
            <w:noProof/>
            <w:webHidden/>
          </w:rPr>
        </w:r>
        <w:r>
          <w:rPr>
            <w:noProof/>
            <w:webHidden/>
          </w:rPr>
          <w:fldChar w:fldCharType="separate"/>
        </w:r>
        <w:r w:rsidR="00415EC4">
          <w:rPr>
            <w:noProof/>
            <w:webHidden/>
          </w:rPr>
          <w:t>7</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77" w:history="1">
        <w:r w:rsidR="0073507E" w:rsidRPr="00055410">
          <w:rPr>
            <w:rStyle w:val="Hyperlink"/>
            <w:noProof/>
          </w:rPr>
          <w:t>Timber framed subfloors</w:t>
        </w:r>
        <w:r w:rsidR="0073507E">
          <w:rPr>
            <w:noProof/>
            <w:webHidden/>
          </w:rPr>
          <w:tab/>
        </w:r>
        <w:r>
          <w:rPr>
            <w:noProof/>
            <w:webHidden/>
          </w:rPr>
          <w:fldChar w:fldCharType="begin"/>
        </w:r>
        <w:r w:rsidR="0073507E">
          <w:rPr>
            <w:noProof/>
            <w:webHidden/>
          </w:rPr>
          <w:instrText xml:space="preserve"> PAGEREF _Toc337800077 \h </w:instrText>
        </w:r>
        <w:r>
          <w:rPr>
            <w:noProof/>
            <w:webHidden/>
          </w:rPr>
        </w:r>
        <w:r>
          <w:rPr>
            <w:noProof/>
            <w:webHidden/>
          </w:rPr>
          <w:fldChar w:fldCharType="separate"/>
        </w:r>
        <w:r w:rsidR="00415EC4">
          <w:rPr>
            <w:noProof/>
            <w:webHidden/>
          </w:rPr>
          <w:t>9</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78" w:history="1">
        <w:r w:rsidR="0073507E" w:rsidRPr="00055410">
          <w:rPr>
            <w:rStyle w:val="Hyperlink"/>
            <w:noProof/>
          </w:rPr>
          <w:t>Structural sheet flooring</w:t>
        </w:r>
        <w:r w:rsidR="0073507E">
          <w:rPr>
            <w:noProof/>
            <w:webHidden/>
          </w:rPr>
          <w:tab/>
        </w:r>
        <w:r>
          <w:rPr>
            <w:noProof/>
            <w:webHidden/>
          </w:rPr>
          <w:fldChar w:fldCharType="begin"/>
        </w:r>
        <w:r w:rsidR="0073507E">
          <w:rPr>
            <w:noProof/>
            <w:webHidden/>
          </w:rPr>
          <w:instrText xml:space="preserve"> PAGEREF _Toc337800078 \h </w:instrText>
        </w:r>
        <w:r>
          <w:rPr>
            <w:noProof/>
            <w:webHidden/>
          </w:rPr>
        </w:r>
        <w:r>
          <w:rPr>
            <w:noProof/>
            <w:webHidden/>
          </w:rPr>
          <w:fldChar w:fldCharType="separate"/>
        </w:r>
        <w:r w:rsidR="00415EC4">
          <w:rPr>
            <w:noProof/>
            <w:webHidden/>
          </w:rPr>
          <w:t>11</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79" w:history="1">
        <w:r w:rsidR="0073507E" w:rsidRPr="00055410">
          <w:rPr>
            <w:rStyle w:val="Hyperlink"/>
            <w:noProof/>
          </w:rPr>
          <w:t>Underlay board products</w:t>
        </w:r>
        <w:r w:rsidR="0073507E">
          <w:rPr>
            <w:noProof/>
            <w:webHidden/>
          </w:rPr>
          <w:tab/>
        </w:r>
        <w:r>
          <w:rPr>
            <w:noProof/>
            <w:webHidden/>
          </w:rPr>
          <w:fldChar w:fldCharType="begin"/>
        </w:r>
        <w:r w:rsidR="0073507E">
          <w:rPr>
            <w:noProof/>
            <w:webHidden/>
          </w:rPr>
          <w:instrText xml:space="preserve"> PAGEREF _Toc337800079 \h </w:instrText>
        </w:r>
        <w:r>
          <w:rPr>
            <w:noProof/>
            <w:webHidden/>
          </w:rPr>
        </w:r>
        <w:r>
          <w:rPr>
            <w:noProof/>
            <w:webHidden/>
          </w:rPr>
          <w:fldChar w:fldCharType="separate"/>
        </w:r>
        <w:r w:rsidR="00415EC4">
          <w:rPr>
            <w:noProof/>
            <w:webHidden/>
          </w:rPr>
          <w:t>13</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80" w:history="1">
        <w:r w:rsidR="0073507E" w:rsidRPr="00055410">
          <w:rPr>
            <w:rStyle w:val="Hyperlink"/>
            <w:noProof/>
          </w:rPr>
          <w:t>Assignment 1</w:t>
        </w:r>
        <w:r w:rsidR="0073507E">
          <w:rPr>
            <w:noProof/>
            <w:webHidden/>
          </w:rPr>
          <w:tab/>
        </w:r>
        <w:r>
          <w:rPr>
            <w:noProof/>
            <w:webHidden/>
          </w:rPr>
          <w:fldChar w:fldCharType="begin"/>
        </w:r>
        <w:r w:rsidR="0073507E">
          <w:rPr>
            <w:noProof/>
            <w:webHidden/>
          </w:rPr>
          <w:instrText xml:space="preserve"> PAGEREF _Toc337800080 \h </w:instrText>
        </w:r>
        <w:r>
          <w:rPr>
            <w:noProof/>
            <w:webHidden/>
          </w:rPr>
        </w:r>
        <w:r>
          <w:rPr>
            <w:noProof/>
            <w:webHidden/>
          </w:rPr>
          <w:fldChar w:fldCharType="separate"/>
        </w:r>
        <w:r w:rsidR="00415EC4">
          <w:rPr>
            <w:noProof/>
            <w:webHidden/>
          </w:rPr>
          <w:t>15</w:t>
        </w:r>
        <w:r>
          <w:rPr>
            <w:noProof/>
            <w:webHidden/>
          </w:rPr>
          <w:fldChar w:fldCharType="end"/>
        </w:r>
      </w:hyperlink>
    </w:p>
    <w:p w:rsidR="0073507E" w:rsidRDefault="00302144" w:rsidP="00E15188">
      <w:pPr>
        <w:pStyle w:val="TOC1"/>
        <w:rPr>
          <w:rFonts w:asciiTheme="minorHAnsi" w:eastAsiaTheme="minorEastAsia" w:hAnsiTheme="minorHAnsi" w:cstheme="minorBidi"/>
          <w:sz w:val="22"/>
          <w:szCs w:val="22"/>
          <w:lang w:eastAsia="en-AU"/>
        </w:rPr>
      </w:pPr>
      <w:hyperlink w:anchor="_Toc337800081" w:history="1">
        <w:r w:rsidR="0073507E" w:rsidRPr="00055410">
          <w:rPr>
            <w:rStyle w:val="Hyperlink"/>
          </w:rPr>
          <w:t>Section 2</w:t>
        </w:r>
        <w:r w:rsidR="0073507E">
          <w:rPr>
            <w:rStyle w:val="Hyperlink"/>
          </w:rPr>
          <w:t xml:space="preserve"> </w:t>
        </w:r>
      </w:hyperlink>
      <w:hyperlink w:anchor="_Toc337800082" w:history="1">
        <w:r w:rsidR="0073507E" w:rsidRPr="00055410">
          <w:rPr>
            <w:rStyle w:val="Hyperlink"/>
          </w:rPr>
          <w:t>Moisture in subfloors</w:t>
        </w:r>
        <w:r w:rsidR="0073507E">
          <w:rPr>
            <w:webHidden/>
          </w:rPr>
          <w:tab/>
        </w:r>
        <w:r>
          <w:rPr>
            <w:webHidden/>
          </w:rPr>
          <w:fldChar w:fldCharType="begin"/>
        </w:r>
        <w:r w:rsidR="0073507E">
          <w:rPr>
            <w:webHidden/>
          </w:rPr>
          <w:instrText xml:space="preserve"> PAGEREF _Toc337800082 \h </w:instrText>
        </w:r>
        <w:r>
          <w:rPr>
            <w:webHidden/>
          </w:rPr>
        </w:r>
        <w:r>
          <w:rPr>
            <w:webHidden/>
          </w:rPr>
          <w:fldChar w:fldCharType="separate"/>
        </w:r>
        <w:r w:rsidR="00415EC4">
          <w:rPr>
            <w:webHidden/>
          </w:rPr>
          <w:t>17</w:t>
        </w:r>
        <w:r>
          <w:rPr>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83" w:history="1">
        <w:r w:rsidR="0073507E" w:rsidRPr="00055410">
          <w:rPr>
            <w:rStyle w:val="Hyperlink"/>
            <w:noProof/>
          </w:rPr>
          <w:t>Overview</w:t>
        </w:r>
        <w:r w:rsidR="0073507E">
          <w:rPr>
            <w:noProof/>
            <w:webHidden/>
          </w:rPr>
          <w:tab/>
        </w:r>
        <w:r>
          <w:rPr>
            <w:noProof/>
            <w:webHidden/>
          </w:rPr>
          <w:fldChar w:fldCharType="begin"/>
        </w:r>
        <w:r w:rsidR="0073507E">
          <w:rPr>
            <w:noProof/>
            <w:webHidden/>
          </w:rPr>
          <w:instrText xml:space="preserve"> PAGEREF _Toc337800083 \h </w:instrText>
        </w:r>
        <w:r>
          <w:rPr>
            <w:noProof/>
            <w:webHidden/>
          </w:rPr>
        </w:r>
        <w:r>
          <w:rPr>
            <w:noProof/>
            <w:webHidden/>
          </w:rPr>
          <w:fldChar w:fldCharType="separate"/>
        </w:r>
        <w:r w:rsidR="00415EC4">
          <w:rPr>
            <w:noProof/>
            <w:webHidden/>
          </w:rPr>
          <w:t>19</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84" w:history="1">
        <w:r w:rsidR="0073507E" w:rsidRPr="00055410">
          <w:rPr>
            <w:rStyle w:val="Hyperlink"/>
            <w:noProof/>
          </w:rPr>
          <w:t>Relative humidity and moisture</w:t>
        </w:r>
        <w:r w:rsidR="0073507E">
          <w:rPr>
            <w:noProof/>
            <w:webHidden/>
          </w:rPr>
          <w:tab/>
        </w:r>
        <w:r>
          <w:rPr>
            <w:noProof/>
            <w:webHidden/>
          </w:rPr>
          <w:fldChar w:fldCharType="begin"/>
        </w:r>
        <w:r w:rsidR="0073507E">
          <w:rPr>
            <w:noProof/>
            <w:webHidden/>
          </w:rPr>
          <w:instrText xml:space="preserve"> PAGEREF _Toc337800084 \h </w:instrText>
        </w:r>
        <w:r>
          <w:rPr>
            <w:noProof/>
            <w:webHidden/>
          </w:rPr>
        </w:r>
        <w:r>
          <w:rPr>
            <w:noProof/>
            <w:webHidden/>
          </w:rPr>
          <w:fldChar w:fldCharType="separate"/>
        </w:r>
        <w:r w:rsidR="00415EC4">
          <w:rPr>
            <w:noProof/>
            <w:webHidden/>
          </w:rPr>
          <w:t>20</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85" w:history="1">
        <w:r w:rsidR="0073507E" w:rsidRPr="00055410">
          <w:rPr>
            <w:rStyle w:val="Hyperlink"/>
            <w:noProof/>
          </w:rPr>
          <w:t>Moisture in wood</w:t>
        </w:r>
        <w:r w:rsidR="0073507E">
          <w:rPr>
            <w:noProof/>
            <w:webHidden/>
          </w:rPr>
          <w:tab/>
        </w:r>
        <w:r>
          <w:rPr>
            <w:noProof/>
            <w:webHidden/>
          </w:rPr>
          <w:fldChar w:fldCharType="begin"/>
        </w:r>
        <w:r w:rsidR="0073507E">
          <w:rPr>
            <w:noProof/>
            <w:webHidden/>
          </w:rPr>
          <w:instrText xml:space="preserve"> PAGEREF _Toc337800085 \h </w:instrText>
        </w:r>
        <w:r>
          <w:rPr>
            <w:noProof/>
            <w:webHidden/>
          </w:rPr>
        </w:r>
        <w:r>
          <w:rPr>
            <w:noProof/>
            <w:webHidden/>
          </w:rPr>
          <w:fldChar w:fldCharType="separate"/>
        </w:r>
        <w:r w:rsidR="00415EC4">
          <w:rPr>
            <w:noProof/>
            <w:webHidden/>
          </w:rPr>
          <w:t>22</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86" w:history="1">
        <w:r w:rsidR="0073507E" w:rsidRPr="00055410">
          <w:rPr>
            <w:rStyle w:val="Hyperlink"/>
            <w:noProof/>
          </w:rPr>
          <w:t>Drying timber to EMC</w:t>
        </w:r>
        <w:r w:rsidR="0073507E">
          <w:rPr>
            <w:noProof/>
            <w:webHidden/>
          </w:rPr>
          <w:tab/>
        </w:r>
        <w:r>
          <w:rPr>
            <w:noProof/>
            <w:webHidden/>
          </w:rPr>
          <w:fldChar w:fldCharType="begin"/>
        </w:r>
        <w:r w:rsidR="0073507E">
          <w:rPr>
            <w:noProof/>
            <w:webHidden/>
          </w:rPr>
          <w:instrText xml:space="preserve"> PAGEREF _Toc337800086 \h </w:instrText>
        </w:r>
        <w:r>
          <w:rPr>
            <w:noProof/>
            <w:webHidden/>
          </w:rPr>
        </w:r>
        <w:r>
          <w:rPr>
            <w:noProof/>
            <w:webHidden/>
          </w:rPr>
          <w:fldChar w:fldCharType="separate"/>
        </w:r>
        <w:r w:rsidR="00415EC4">
          <w:rPr>
            <w:noProof/>
            <w:webHidden/>
          </w:rPr>
          <w:t>24</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87" w:history="1">
        <w:r w:rsidR="0073507E" w:rsidRPr="00055410">
          <w:rPr>
            <w:rStyle w:val="Hyperlink"/>
            <w:noProof/>
          </w:rPr>
          <w:t>Moisture in concrete</w:t>
        </w:r>
        <w:r w:rsidR="0073507E">
          <w:rPr>
            <w:noProof/>
            <w:webHidden/>
          </w:rPr>
          <w:tab/>
        </w:r>
        <w:r>
          <w:rPr>
            <w:noProof/>
            <w:webHidden/>
          </w:rPr>
          <w:fldChar w:fldCharType="begin"/>
        </w:r>
        <w:r w:rsidR="0073507E">
          <w:rPr>
            <w:noProof/>
            <w:webHidden/>
          </w:rPr>
          <w:instrText xml:space="preserve"> PAGEREF _Toc337800087 \h </w:instrText>
        </w:r>
        <w:r>
          <w:rPr>
            <w:noProof/>
            <w:webHidden/>
          </w:rPr>
        </w:r>
        <w:r>
          <w:rPr>
            <w:noProof/>
            <w:webHidden/>
          </w:rPr>
          <w:fldChar w:fldCharType="separate"/>
        </w:r>
        <w:r w:rsidR="00415EC4">
          <w:rPr>
            <w:noProof/>
            <w:webHidden/>
          </w:rPr>
          <w:t>27</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88" w:history="1">
        <w:r w:rsidR="0073507E" w:rsidRPr="00055410">
          <w:rPr>
            <w:rStyle w:val="Hyperlink"/>
            <w:noProof/>
          </w:rPr>
          <w:t>Drying concrete to EMC</w:t>
        </w:r>
        <w:r w:rsidR="0073507E">
          <w:rPr>
            <w:noProof/>
            <w:webHidden/>
          </w:rPr>
          <w:tab/>
        </w:r>
        <w:r>
          <w:rPr>
            <w:noProof/>
            <w:webHidden/>
          </w:rPr>
          <w:fldChar w:fldCharType="begin"/>
        </w:r>
        <w:r w:rsidR="0073507E">
          <w:rPr>
            <w:noProof/>
            <w:webHidden/>
          </w:rPr>
          <w:instrText xml:space="preserve"> PAGEREF _Toc337800088 \h </w:instrText>
        </w:r>
        <w:r>
          <w:rPr>
            <w:noProof/>
            <w:webHidden/>
          </w:rPr>
        </w:r>
        <w:r>
          <w:rPr>
            <w:noProof/>
            <w:webHidden/>
          </w:rPr>
          <w:fldChar w:fldCharType="separate"/>
        </w:r>
        <w:r w:rsidR="00415EC4">
          <w:rPr>
            <w:noProof/>
            <w:webHidden/>
          </w:rPr>
          <w:t>29</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89" w:history="1">
        <w:r w:rsidR="0073507E" w:rsidRPr="00055410">
          <w:rPr>
            <w:rStyle w:val="Hyperlink"/>
            <w:noProof/>
          </w:rPr>
          <w:t>Assignment 2</w:t>
        </w:r>
        <w:r w:rsidR="0073507E">
          <w:rPr>
            <w:noProof/>
            <w:webHidden/>
          </w:rPr>
          <w:tab/>
        </w:r>
        <w:r>
          <w:rPr>
            <w:noProof/>
            <w:webHidden/>
          </w:rPr>
          <w:fldChar w:fldCharType="begin"/>
        </w:r>
        <w:r w:rsidR="0073507E">
          <w:rPr>
            <w:noProof/>
            <w:webHidden/>
          </w:rPr>
          <w:instrText xml:space="preserve"> PAGEREF _Toc337800089 \h </w:instrText>
        </w:r>
        <w:r>
          <w:rPr>
            <w:noProof/>
            <w:webHidden/>
          </w:rPr>
        </w:r>
        <w:r>
          <w:rPr>
            <w:noProof/>
            <w:webHidden/>
          </w:rPr>
          <w:fldChar w:fldCharType="separate"/>
        </w:r>
        <w:r w:rsidR="00415EC4">
          <w:rPr>
            <w:noProof/>
            <w:webHidden/>
          </w:rPr>
          <w:t>31</w:t>
        </w:r>
        <w:r>
          <w:rPr>
            <w:noProof/>
            <w:webHidden/>
          </w:rPr>
          <w:fldChar w:fldCharType="end"/>
        </w:r>
      </w:hyperlink>
    </w:p>
    <w:p w:rsidR="0073507E" w:rsidRDefault="00302144" w:rsidP="00E15188">
      <w:pPr>
        <w:pStyle w:val="TOC1"/>
        <w:rPr>
          <w:rFonts w:asciiTheme="minorHAnsi" w:eastAsiaTheme="minorEastAsia" w:hAnsiTheme="minorHAnsi" w:cstheme="minorBidi"/>
          <w:sz w:val="22"/>
          <w:szCs w:val="22"/>
          <w:lang w:eastAsia="en-AU"/>
        </w:rPr>
      </w:pPr>
      <w:hyperlink w:anchor="_Toc337800090" w:history="1">
        <w:r w:rsidR="0073507E" w:rsidRPr="00055410">
          <w:rPr>
            <w:rStyle w:val="Hyperlink"/>
          </w:rPr>
          <w:t>Section 3</w:t>
        </w:r>
        <w:r w:rsidR="0073507E">
          <w:rPr>
            <w:rStyle w:val="Hyperlink"/>
          </w:rPr>
          <w:t xml:space="preserve"> </w:t>
        </w:r>
      </w:hyperlink>
      <w:hyperlink w:anchor="_Toc337800091" w:history="1">
        <w:r w:rsidR="0073507E" w:rsidRPr="00055410">
          <w:rPr>
            <w:rStyle w:val="Hyperlink"/>
          </w:rPr>
          <w:t>Inspecting subfloors</w:t>
        </w:r>
        <w:r w:rsidR="0073507E">
          <w:rPr>
            <w:webHidden/>
          </w:rPr>
          <w:tab/>
        </w:r>
        <w:r>
          <w:rPr>
            <w:webHidden/>
          </w:rPr>
          <w:fldChar w:fldCharType="begin"/>
        </w:r>
        <w:r w:rsidR="0073507E">
          <w:rPr>
            <w:webHidden/>
          </w:rPr>
          <w:instrText xml:space="preserve"> PAGEREF _Toc337800091 \h </w:instrText>
        </w:r>
        <w:r>
          <w:rPr>
            <w:webHidden/>
          </w:rPr>
        </w:r>
        <w:r>
          <w:rPr>
            <w:webHidden/>
          </w:rPr>
          <w:fldChar w:fldCharType="separate"/>
        </w:r>
        <w:r w:rsidR="00415EC4">
          <w:rPr>
            <w:webHidden/>
          </w:rPr>
          <w:t>33</w:t>
        </w:r>
        <w:r>
          <w:rPr>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92" w:history="1">
        <w:r w:rsidR="0073507E" w:rsidRPr="00055410">
          <w:rPr>
            <w:rStyle w:val="Hyperlink"/>
            <w:noProof/>
          </w:rPr>
          <w:t>Overview</w:t>
        </w:r>
        <w:r w:rsidR="0073507E">
          <w:rPr>
            <w:noProof/>
            <w:webHidden/>
          </w:rPr>
          <w:tab/>
        </w:r>
        <w:r>
          <w:rPr>
            <w:noProof/>
            <w:webHidden/>
          </w:rPr>
          <w:fldChar w:fldCharType="begin"/>
        </w:r>
        <w:r w:rsidR="0073507E">
          <w:rPr>
            <w:noProof/>
            <w:webHidden/>
          </w:rPr>
          <w:instrText xml:space="preserve"> PAGEREF _Toc337800092 \h </w:instrText>
        </w:r>
        <w:r>
          <w:rPr>
            <w:noProof/>
            <w:webHidden/>
          </w:rPr>
        </w:r>
        <w:r>
          <w:rPr>
            <w:noProof/>
            <w:webHidden/>
          </w:rPr>
          <w:fldChar w:fldCharType="separate"/>
        </w:r>
        <w:r w:rsidR="00415EC4">
          <w:rPr>
            <w:noProof/>
            <w:webHidden/>
          </w:rPr>
          <w:t>35</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93" w:history="1">
        <w:r w:rsidR="0073507E" w:rsidRPr="00055410">
          <w:rPr>
            <w:rStyle w:val="Hyperlink"/>
            <w:noProof/>
            <w:lang w:val="en-US"/>
          </w:rPr>
          <w:t>Site safety</w:t>
        </w:r>
        <w:r w:rsidR="0073507E">
          <w:rPr>
            <w:noProof/>
            <w:webHidden/>
          </w:rPr>
          <w:tab/>
        </w:r>
        <w:r>
          <w:rPr>
            <w:noProof/>
            <w:webHidden/>
          </w:rPr>
          <w:fldChar w:fldCharType="begin"/>
        </w:r>
        <w:r w:rsidR="0073507E">
          <w:rPr>
            <w:noProof/>
            <w:webHidden/>
          </w:rPr>
          <w:instrText xml:space="preserve"> PAGEREF _Toc337800093 \h </w:instrText>
        </w:r>
        <w:r>
          <w:rPr>
            <w:noProof/>
            <w:webHidden/>
          </w:rPr>
        </w:r>
        <w:r>
          <w:rPr>
            <w:noProof/>
            <w:webHidden/>
          </w:rPr>
          <w:fldChar w:fldCharType="separate"/>
        </w:r>
        <w:r w:rsidR="00415EC4">
          <w:rPr>
            <w:noProof/>
            <w:webHidden/>
          </w:rPr>
          <w:t>37</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94" w:history="1">
        <w:r w:rsidR="0073507E" w:rsidRPr="00055410">
          <w:rPr>
            <w:rStyle w:val="Hyperlink"/>
            <w:noProof/>
          </w:rPr>
          <w:t>Australian Standards</w:t>
        </w:r>
        <w:r w:rsidR="0073507E">
          <w:rPr>
            <w:noProof/>
            <w:webHidden/>
          </w:rPr>
          <w:tab/>
        </w:r>
        <w:r>
          <w:rPr>
            <w:noProof/>
            <w:webHidden/>
          </w:rPr>
          <w:fldChar w:fldCharType="begin"/>
        </w:r>
        <w:r w:rsidR="0073507E">
          <w:rPr>
            <w:noProof/>
            <w:webHidden/>
          </w:rPr>
          <w:instrText xml:space="preserve"> PAGEREF _Toc337800094 \h </w:instrText>
        </w:r>
        <w:r>
          <w:rPr>
            <w:noProof/>
            <w:webHidden/>
          </w:rPr>
        </w:r>
        <w:r>
          <w:rPr>
            <w:noProof/>
            <w:webHidden/>
          </w:rPr>
          <w:fldChar w:fldCharType="separate"/>
        </w:r>
        <w:r w:rsidR="00415EC4">
          <w:rPr>
            <w:noProof/>
            <w:webHidden/>
          </w:rPr>
          <w:t>39</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95" w:history="1">
        <w:r w:rsidR="0073507E" w:rsidRPr="00055410">
          <w:rPr>
            <w:rStyle w:val="Hyperlink"/>
            <w:noProof/>
          </w:rPr>
          <w:t>Inspecting concrete subfloors</w:t>
        </w:r>
        <w:r w:rsidR="0073507E">
          <w:rPr>
            <w:noProof/>
            <w:webHidden/>
          </w:rPr>
          <w:tab/>
        </w:r>
        <w:r>
          <w:rPr>
            <w:noProof/>
            <w:webHidden/>
          </w:rPr>
          <w:fldChar w:fldCharType="begin"/>
        </w:r>
        <w:r w:rsidR="0073507E">
          <w:rPr>
            <w:noProof/>
            <w:webHidden/>
          </w:rPr>
          <w:instrText xml:space="preserve"> PAGEREF _Toc337800095 \h </w:instrText>
        </w:r>
        <w:r>
          <w:rPr>
            <w:noProof/>
            <w:webHidden/>
          </w:rPr>
        </w:r>
        <w:r>
          <w:rPr>
            <w:noProof/>
            <w:webHidden/>
          </w:rPr>
          <w:fldChar w:fldCharType="separate"/>
        </w:r>
        <w:r w:rsidR="00415EC4">
          <w:rPr>
            <w:noProof/>
            <w:webHidden/>
          </w:rPr>
          <w:t>42</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96" w:history="1">
        <w:r w:rsidR="0073507E" w:rsidRPr="00055410">
          <w:rPr>
            <w:rStyle w:val="Hyperlink"/>
            <w:noProof/>
            <w:lang w:val="en-US"/>
          </w:rPr>
          <w:t>Inspecting timber subfloors</w:t>
        </w:r>
        <w:r w:rsidR="0073507E">
          <w:rPr>
            <w:noProof/>
            <w:webHidden/>
          </w:rPr>
          <w:tab/>
        </w:r>
        <w:r>
          <w:rPr>
            <w:noProof/>
            <w:webHidden/>
          </w:rPr>
          <w:fldChar w:fldCharType="begin"/>
        </w:r>
        <w:r w:rsidR="0073507E">
          <w:rPr>
            <w:noProof/>
            <w:webHidden/>
          </w:rPr>
          <w:instrText xml:space="preserve"> PAGEREF _Toc337800096 \h </w:instrText>
        </w:r>
        <w:r>
          <w:rPr>
            <w:noProof/>
            <w:webHidden/>
          </w:rPr>
        </w:r>
        <w:r>
          <w:rPr>
            <w:noProof/>
            <w:webHidden/>
          </w:rPr>
          <w:fldChar w:fldCharType="separate"/>
        </w:r>
        <w:r w:rsidR="00415EC4">
          <w:rPr>
            <w:noProof/>
            <w:webHidden/>
          </w:rPr>
          <w:t>47</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97" w:history="1">
        <w:r w:rsidR="0073507E" w:rsidRPr="00055410">
          <w:rPr>
            <w:rStyle w:val="Hyperlink"/>
            <w:noProof/>
            <w:lang w:val="en-US"/>
          </w:rPr>
          <w:t>Checking subfloor ventilation</w:t>
        </w:r>
        <w:r w:rsidR="0073507E">
          <w:rPr>
            <w:noProof/>
            <w:webHidden/>
          </w:rPr>
          <w:tab/>
        </w:r>
        <w:r>
          <w:rPr>
            <w:noProof/>
            <w:webHidden/>
          </w:rPr>
          <w:fldChar w:fldCharType="begin"/>
        </w:r>
        <w:r w:rsidR="0073507E">
          <w:rPr>
            <w:noProof/>
            <w:webHidden/>
          </w:rPr>
          <w:instrText xml:space="preserve"> PAGEREF _Toc337800097 \h </w:instrText>
        </w:r>
        <w:r>
          <w:rPr>
            <w:noProof/>
            <w:webHidden/>
          </w:rPr>
        </w:r>
        <w:r>
          <w:rPr>
            <w:noProof/>
            <w:webHidden/>
          </w:rPr>
          <w:fldChar w:fldCharType="separate"/>
        </w:r>
        <w:r w:rsidR="00415EC4">
          <w:rPr>
            <w:noProof/>
            <w:webHidden/>
          </w:rPr>
          <w:t>51</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098" w:history="1">
        <w:r w:rsidR="0073507E" w:rsidRPr="00055410">
          <w:rPr>
            <w:rStyle w:val="Hyperlink"/>
            <w:noProof/>
          </w:rPr>
          <w:t>Assignment 3</w:t>
        </w:r>
        <w:r w:rsidR="0073507E">
          <w:rPr>
            <w:noProof/>
            <w:webHidden/>
          </w:rPr>
          <w:tab/>
        </w:r>
        <w:r>
          <w:rPr>
            <w:noProof/>
            <w:webHidden/>
          </w:rPr>
          <w:fldChar w:fldCharType="begin"/>
        </w:r>
        <w:r w:rsidR="0073507E">
          <w:rPr>
            <w:noProof/>
            <w:webHidden/>
          </w:rPr>
          <w:instrText xml:space="preserve"> PAGEREF _Toc337800098 \h </w:instrText>
        </w:r>
        <w:r>
          <w:rPr>
            <w:noProof/>
            <w:webHidden/>
          </w:rPr>
        </w:r>
        <w:r>
          <w:rPr>
            <w:noProof/>
            <w:webHidden/>
          </w:rPr>
          <w:fldChar w:fldCharType="separate"/>
        </w:r>
        <w:r w:rsidR="00415EC4">
          <w:rPr>
            <w:noProof/>
            <w:webHidden/>
          </w:rPr>
          <w:t>55</w:t>
        </w:r>
        <w:r>
          <w:rPr>
            <w:noProof/>
            <w:webHidden/>
          </w:rPr>
          <w:fldChar w:fldCharType="end"/>
        </w:r>
      </w:hyperlink>
    </w:p>
    <w:p w:rsidR="0073507E" w:rsidRDefault="00302144" w:rsidP="00E15188">
      <w:pPr>
        <w:pStyle w:val="TOC1"/>
        <w:rPr>
          <w:rFonts w:asciiTheme="minorHAnsi" w:eastAsiaTheme="minorEastAsia" w:hAnsiTheme="minorHAnsi" w:cstheme="minorBidi"/>
          <w:sz w:val="22"/>
          <w:szCs w:val="22"/>
          <w:lang w:eastAsia="en-AU"/>
        </w:rPr>
      </w:pPr>
      <w:hyperlink w:anchor="_Toc337800099" w:history="1">
        <w:r w:rsidR="0073507E" w:rsidRPr="00055410">
          <w:rPr>
            <w:rStyle w:val="Hyperlink"/>
          </w:rPr>
          <w:t>Section 4</w:t>
        </w:r>
        <w:r w:rsidR="0073507E">
          <w:rPr>
            <w:rStyle w:val="Hyperlink"/>
          </w:rPr>
          <w:t xml:space="preserve"> </w:t>
        </w:r>
      </w:hyperlink>
      <w:hyperlink w:anchor="_Toc337800100" w:history="1">
        <w:r w:rsidR="0073507E">
          <w:rPr>
            <w:rStyle w:val="Hyperlink"/>
          </w:rPr>
          <w:t>Measuring moisture a</w:t>
        </w:r>
        <w:r w:rsidR="0073507E" w:rsidRPr="00055410">
          <w:rPr>
            <w:rStyle w:val="Hyperlink"/>
          </w:rPr>
          <w:t>nd pH</w:t>
        </w:r>
        <w:r w:rsidR="0073507E">
          <w:rPr>
            <w:webHidden/>
          </w:rPr>
          <w:tab/>
        </w:r>
        <w:r>
          <w:rPr>
            <w:webHidden/>
          </w:rPr>
          <w:fldChar w:fldCharType="begin"/>
        </w:r>
        <w:r w:rsidR="0073507E">
          <w:rPr>
            <w:webHidden/>
          </w:rPr>
          <w:instrText xml:space="preserve"> PAGEREF _Toc337800100 \h </w:instrText>
        </w:r>
        <w:r>
          <w:rPr>
            <w:webHidden/>
          </w:rPr>
        </w:r>
        <w:r>
          <w:rPr>
            <w:webHidden/>
          </w:rPr>
          <w:fldChar w:fldCharType="separate"/>
        </w:r>
        <w:r w:rsidR="00415EC4">
          <w:rPr>
            <w:webHidden/>
          </w:rPr>
          <w:t>57</w:t>
        </w:r>
        <w:r>
          <w:rPr>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101" w:history="1">
        <w:r w:rsidR="0073507E" w:rsidRPr="00055410">
          <w:rPr>
            <w:rStyle w:val="Hyperlink"/>
            <w:noProof/>
          </w:rPr>
          <w:t>Overview</w:t>
        </w:r>
        <w:r w:rsidR="0073507E">
          <w:rPr>
            <w:noProof/>
            <w:webHidden/>
          </w:rPr>
          <w:tab/>
        </w:r>
        <w:r>
          <w:rPr>
            <w:noProof/>
            <w:webHidden/>
          </w:rPr>
          <w:fldChar w:fldCharType="begin"/>
        </w:r>
        <w:r w:rsidR="0073507E">
          <w:rPr>
            <w:noProof/>
            <w:webHidden/>
          </w:rPr>
          <w:instrText xml:space="preserve"> PAGEREF _Toc337800101 \h </w:instrText>
        </w:r>
        <w:r>
          <w:rPr>
            <w:noProof/>
            <w:webHidden/>
          </w:rPr>
        </w:r>
        <w:r>
          <w:rPr>
            <w:noProof/>
            <w:webHidden/>
          </w:rPr>
          <w:fldChar w:fldCharType="separate"/>
        </w:r>
        <w:r w:rsidR="00415EC4">
          <w:rPr>
            <w:noProof/>
            <w:webHidden/>
          </w:rPr>
          <w:t>59</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102" w:history="1">
        <w:r w:rsidR="0073507E" w:rsidRPr="00055410">
          <w:rPr>
            <w:rStyle w:val="Hyperlink"/>
            <w:noProof/>
          </w:rPr>
          <w:t>Principles of moisture testing</w:t>
        </w:r>
        <w:r w:rsidR="0073507E">
          <w:rPr>
            <w:noProof/>
            <w:webHidden/>
          </w:rPr>
          <w:tab/>
        </w:r>
        <w:r>
          <w:rPr>
            <w:noProof/>
            <w:webHidden/>
          </w:rPr>
          <w:fldChar w:fldCharType="begin"/>
        </w:r>
        <w:r w:rsidR="0073507E">
          <w:rPr>
            <w:noProof/>
            <w:webHidden/>
          </w:rPr>
          <w:instrText xml:space="preserve"> PAGEREF _Toc337800102 \h </w:instrText>
        </w:r>
        <w:r>
          <w:rPr>
            <w:noProof/>
            <w:webHidden/>
          </w:rPr>
        </w:r>
        <w:r>
          <w:rPr>
            <w:noProof/>
            <w:webHidden/>
          </w:rPr>
          <w:fldChar w:fldCharType="separate"/>
        </w:r>
        <w:r w:rsidR="00415EC4">
          <w:rPr>
            <w:noProof/>
            <w:webHidden/>
          </w:rPr>
          <w:t>60</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103" w:history="1">
        <w:r w:rsidR="0073507E" w:rsidRPr="00055410">
          <w:rPr>
            <w:rStyle w:val="Hyperlink"/>
            <w:noProof/>
            <w:lang w:val="en-US"/>
          </w:rPr>
          <w:t>Insulated hood test</w:t>
        </w:r>
        <w:r w:rsidR="0073507E">
          <w:rPr>
            <w:noProof/>
            <w:webHidden/>
          </w:rPr>
          <w:tab/>
        </w:r>
        <w:r>
          <w:rPr>
            <w:noProof/>
            <w:webHidden/>
          </w:rPr>
          <w:fldChar w:fldCharType="begin"/>
        </w:r>
        <w:r w:rsidR="0073507E">
          <w:rPr>
            <w:noProof/>
            <w:webHidden/>
          </w:rPr>
          <w:instrText xml:space="preserve"> PAGEREF _Toc337800103 \h </w:instrText>
        </w:r>
        <w:r>
          <w:rPr>
            <w:noProof/>
            <w:webHidden/>
          </w:rPr>
        </w:r>
        <w:r>
          <w:rPr>
            <w:noProof/>
            <w:webHidden/>
          </w:rPr>
          <w:fldChar w:fldCharType="separate"/>
        </w:r>
        <w:r w:rsidR="00415EC4">
          <w:rPr>
            <w:noProof/>
            <w:webHidden/>
          </w:rPr>
          <w:t>66</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104" w:history="1">
        <w:r w:rsidR="0073507E" w:rsidRPr="00055410">
          <w:rPr>
            <w:rStyle w:val="Hyperlink"/>
            <w:noProof/>
          </w:rPr>
          <w:t>In-situ probe test</w:t>
        </w:r>
        <w:r w:rsidR="0073507E">
          <w:rPr>
            <w:noProof/>
            <w:webHidden/>
          </w:rPr>
          <w:tab/>
        </w:r>
        <w:r>
          <w:rPr>
            <w:noProof/>
            <w:webHidden/>
          </w:rPr>
          <w:fldChar w:fldCharType="begin"/>
        </w:r>
        <w:r w:rsidR="0073507E">
          <w:rPr>
            <w:noProof/>
            <w:webHidden/>
          </w:rPr>
          <w:instrText xml:space="preserve"> PAGEREF _Toc337800104 \h </w:instrText>
        </w:r>
        <w:r>
          <w:rPr>
            <w:noProof/>
            <w:webHidden/>
          </w:rPr>
        </w:r>
        <w:r>
          <w:rPr>
            <w:noProof/>
            <w:webHidden/>
          </w:rPr>
          <w:fldChar w:fldCharType="separate"/>
        </w:r>
        <w:r w:rsidR="00415EC4">
          <w:rPr>
            <w:noProof/>
            <w:webHidden/>
          </w:rPr>
          <w:t>68</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105" w:history="1">
        <w:r w:rsidR="0073507E" w:rsidRPr="00055410">
          <w:rPr>
            <w:rStyle w:val="Hyperlink"/>
            <w:noProof/>
            <w:lang w:val="en-US"/>
          </w:rPr>
          <w:t>Electrical resistance meters</w:t>
        </w:r>
        <w:r w:rsidR="0073507E">
          <w:rPr>
            <w:noProof/>
            <w:webHidden/>
          </w:rPr>
          <w:tab/>
        </w:r>
        <w:r>
          <w:rPr>
            <w:noProof/>
            <w:webHidden/>
          </w:rPr>
          <w:fldChar w:fldCharType="begin"/>
        </w:r>
        <w:r w:rsidR="0073507E">
          <w:rPr>
            <w:noProof/>
            <w:webHidden/>
          </w:rPr>
          <w:instrText xml:space="preserve"> PAGEREF _Toc337800105 \h </w:instrText>
        </w:r>
        <w:r>
          <w:rPr>
            <w:noProof/>
            <w:webHidden/>
          </w:rPr>
        </w:r>
        <w:r>
          <w:rPr>
            <w:noProof/>
            <w:webHidden/>
          </w:rPr>
          <w:fldChar w:fldCharType="separate"/>
        </w:r>
        <w:r w:rsidR="00415EC4">
          <w:rPr>
            <w:noProof/>
            <w:webHidden/>
          </w:rPr>
          <w:t>71</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106" w:history="1">
        <w:r w:rsidR="0073507E" w:rsidRPr="00055410">
          <w:rPr>
            <w:rStyle w:val="Hyperlink"/>
            <w:noProof/>
          </w:rPr>
          <w:t>Other moisture testing methods</w:t>
        </w:r>
        <w:r w:rsidR="0073507E">
          <w:rPr>
            <w:noProof/>
            <w:webHidden/>
          </w:rPr>
          <w:tab/>
        </w:r>
        <w:r>
          <w:rPr>
            <w:noProof/>
            <w:webHidden/>
          </w:rPr>
          <w:fldChar w:fldCharType="begin"/>
        </w:r>
        <w:r w:rsidR="0073507E">
          <w:rPr>
            <w:noProof/>
            <w:webHidden/>
          </w:rPr>
          <w:instrText xml:space="preserve"> PAGEREF _Toc337800106 \h </w:instrText>
        </w:r>
        <w:r>
          <w:rPr>
            <w:noProof/>
            <w:webHidden/>
          </w:rPr>
        </w:r>
        <w:r>
          <w:rPr>
            <w:noProof/>
            <w:webHidden/>
          </w:rPr>
          <w:fldChar w:fldCharType="separate"/>
        </w:r>
        <w:r w:rsidR="00415EC4">
          <w:rPr>
            <w:noProof/>
            <w:webHidden/>
          </w:rPr>
          <w:t>73</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107" w:history="1">
        <w:r w:rsidR="0073507E" w:rsidRPr="00055410">
          <w:rPr>
            <w:rStyle w:val="Hyperlink"/>
            <w:noProof/>
          </w:rPr>
          <w:t>Measuring pH levels</w:t>
        </w:r>
        <w:r w:rsidR="0073507E">
          <w:rPr>
            <w:noProof/>
            <w:webHidden/>
          </w:rPr>
          <w:tab/>
        </w:r>
        <w:r>
          <w:rPr>
            <w:noProof/>
            <w:webHidden/>
          </w:rPr>
          <w:fldChar w:fldCharType="begin"/>
        </w:r>
        <w:r w:rsidR="0073507E">
          <w:rPr>
            <w:noProof/>
            <w:webHidden/>
          </w:rPr>
          <w:instrText xml:space="preserve"> PAGEREF _Toc337800107 \h </w:instrText>
        </w:r>
        <w:r>
          <w:rPr>
            <w:noProof/>
            <w:webHidden/>
          </w:rPr>
        </w:r>
        <w:r>
          <w:rPr>
            <w:noProof/>
            <w:webHidden/>
          </w:rPr>
          <w:fldChar w:fldCharType="separate"/>
        </w:r>
        <w:r w:rsidR="00415EC4">
          <w:rPr>
            <w:noProof/>
            <w:webHidden/>
          </w:rPr>
          <w:t>75</w:t>
        </w:r>
        <w:r>
          <w:rPr>
            <w:noProof/>
            <w:webHidden/>
          </w:rPr>
          <w:fldChar w:fldCharType="end"/>
        </w:r>
      </w:hyperlink>
    </w:p>
    <w:p w:rsidR="0073507E" w:rsidRDefault="00302144" w:rsidP="00415EC4">
      <w:pPr>
        <w:pStyle w:val="TOC2"/>
        <w:rPr>
          <w:rFonts w:asciiTheme="minorHAnsi" w:eastAsiaTheme="minorEastAsia" w:hAnsiTheme="minorHAnsi" w:cstheme="minorBidi"/>
          <w:noProof/>
          <w:sz w:val="22"/>
          <w:szCs w:val="22"/>
          <w:lang w:eastAsia="en-AU"/>
        </w:rPr>
      </w:pPr>
      <w:hyperlink w:anchor="_Toc337800108" w:history="1">
        <w:r w:rsidR="0073507E" w:rsidRPr="00055410">
          <w:rPr>
            <w:rStyle w:val="Hyperlink"/>
            <w:noProof/>
          </w:rPr>
          <w:t>Assignment 4</w:t>
        </w:r>
        <w:r w:rsidR="0073507E">
          <w:rPr>
            <w:noProof/>
            <w:webHidden/>
          </w:rPr>
          <w:tab/>
        </w:r>
        <w:r>
          <w:rPr>
            <w:noProof/>
            <w:webHidden/>
          </w:rPr>
          <w:fldChar w:fldCharType="begin"/>
        </w:r>
        <w:r w:rsidR="0073507E">
          <w:rPr>
            <w:noProof/>
            <w:webHidden/>
          </w:rPr>
          <w:instrText xml:space="preserve"> PAGEREF _Toc337800108 \h </w:instrText>
        </w:r>
        <w:r>
          <w:rPr>
            <w:noProof/>
            <w:webHidden/>
          </w:rPr>
        </w:r>
        <w:r>
          <w:rPr>
            <w:noProof/>
            <w:webHidden/>
          </w:rPr>
          <w:fldChar w:fldCharType="separate"/>
        </w:r>
        <w:r w:rsidR="00415EC4">
          <w:rPr>
            <w:noProof/>
            <w:webHidden/>
          </w:rPr>
          <w:t>78</w:t>
        </w:r>
        <w:r>
          <w:rPr>
            <w:noProof/>
            <w:webHidden/>
          </w:rPr>
          <w:fldChar w:fldCharType="end"/>
        </w:r>
      </w:hyperlink>
    </w:p>
    <w:p w:rsidR="0073507E" w:rsidRDefault="00302144" w:rsidP="00E15188">
      <w:pPr>
        <w:pStyle w:val="TOC1"/>
        <w:rPr>
          <w:rFonts w:asciiTheme="minorHAnsi" w:eastAsiaTheme="minorEastAsia" w:hAnsiTheme="minorHAnsi" w:cstheme="minorBidi"/>
          <w:sz w:val="22"/>
          <w:szCs w:val="22"/>
          <w:lang w:eastAsia="en-AU"/>
        </w:rPr>
      </w:pPr>
      <w:hyperlink w:anchor="_Toc337800109" w:history="1">
        <w:r w:rsidR="0073507E" w:rsidRPr="00055410">
          <w:rPr>
            <w:rStyle w:val="Hyperlink"/>
          </w:rPr>
          <w:t>Practical demonstration checklist</w:t>
        </w:r>
        <w:r w:rsidR="0073507E">
          <w:rPr>
            <w:webHidden/>
          </w:rPr>
          <w:tab/>
        </w:r>
        <w:r w:rsidR="00E15188">
          <w:rPr>
            <w:webHidden/>
          </w:rPr>
          <w:t>79</w:t>
        </w:r>
      </w:hyperlink>
    </w:p>
    <w:p w:rsidR="004E5496" w:rsidRDefault="00302144" w:rsidP="004E5496">
      <w:pPr>
        <w:sectPr w:rsidR="004E5496" w:rsidSect="009E6DF6">
          <w:headerReference w:type="default" r:id="rId24"/>
          <w:footerReference w:type="even" r:id="rId25"/>
          <w:pgSz w:w="11906" w:h="16838"/>
          <w:pgMar w:top="1418" w:right="1418" w:bottom="1418" w:left="1418" w:header="708" w:footer="708" w:gutter="0"/>
          <w:cols w:space="708"/>
          <w:docGrid w:linePitch="360"/>
        </w:sectPr>
      </w:pPr>
      <w:r>
        <w:fldChar w:fldCharType="end"/>
      </w:r>
    </w:p>
    <w:tbl>
      <w:tblPr>
        <w:tblW w:w="0" w:type="auto"/>
        <w:shd w:val="clear" w:color="auto" w:fill="FFCC99"/>
        <w:tblLook w:val="04A0"/>
      </w:tblPr>
      <w:tblGrid>
        <w:gridCol w:w="9242"/>
      </w:tblGrid>
      <w:tr w:rsidR="00920822" w:rsidRPr="00BD74A6" w:rsidTr="004E5496">
        <w:tc>
          <w:tcPr>
            <w:tcW w:w="9242" w:type="dxa"/>
            <w:shd w:val="clear" w:color="auto" w:fill="FFCC99"/>
          </w:tcPr>
          <w:p w:rsidR="00920822" w:rsidRPr="00BD74A6" w:rsidRDefault="00920822" w:rsidP="00920822">
            <w:pPr>
              <w:pStyle w:val="Heading2"/>
            </w:pPr>
            <w:bookmarkStart w:id="37" w:name="_Toc306343987"/>
            <w:bookmarkStart w:id="38" w:name="_Toc337800071"/>
            <w:r>
              <w:lastRenderedPageBreak/>
              <w:t>Introduction</w:t>
            </w:r>
            <w:bookmarkEnd w:id="37"/>
            <w:bookmarkEnd w:id="38"/>
          </w:p>
        </w:tc>
      </w:tr>
    </w:tbl>
    <w:p w:rsidR="00CF6B03" w:rsidRDefault="00D95301" w:rsidP="005973B7">
      <w:pPr>
        <w:spacing w:before="360"/>
      </w:pPr>
      <w:r>
        <w:rPr>
          <w:noProof/>
          <w:lang w:eastAsia="en-AU"/>
        </w:rPr>
        <w:drawing>
          <wp:anchor distT="0" distB="0" distL="114300" distR="114300" simplePos="0" relativeHeight="251890176" behindDoc="1" locked="0" layoutInCell="1" allowOverlap="1">
            <wp:simplePos x="0" y="0"/>
            <wp:positionH relativeFrom="column">
              <wp:posOffset>2887345</wp:posOffset>
            </wp:positionH>
            <wp:positionV relativeFrom="paragraph">
              <wp:posOffset>301625</wp:posOffset>
            </wp:positionV>
            <wp:extent cx="2843530" cy="3044825"/>
            <wp:effectExtent l="19050" t="0" r="0" b="0"/>
            <wp:wrapTight wrapText="bothSides">
              <wp:wrapPolygon edited="0">
                <wp:start x="-145" y="0"/>
                <wp:lineTo x="-145" y="21487"/>
                <wp:lineTo x="21561" y="21487"/>
                <wp:lineTo x="21561" y="0"/>
                <wp:lineTo x="-145" y="0"/>
              </wp:wrapPolygon>
            </wp:wrapTight>
            <wp:docPr id="224" name="Picture 223" descr="DSC_01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 (2).jpg"/>
                    <pic:cNvPicPr/>
                  </pic:nvPicPr>
                  <pic:blipFill>
                    <a:blip r:embed="rId26" cstate="print">
                      <a:lum contrast="10000"/>
                    </a:blip>
                    <a:srcRect/>
                    <a:stretch>
                      <a:fillRect/>
                    </a:stretch>
                  </pic:blipFill>
                  <pic:spPr>
                    <a:xfrm>
                      <a:off x="0" y="0"/>
                      <a:ext cx="2843530" cy="3044825"/>
                    </a:xfrm>
                    <a:prstGeom prst="rect">
                      <a:avLst/>
                    </a:prstGeom>
                  </pic:spPr>
                </pic:pic>
              </a:graphicData>
            </a:graphic>
          </wp:anchor>
        </w:drawing>
      </w:r>
      <w:r w:rsidR="003F7E2F">
        <w:t>It’s a good feeling when the client thanks you for a job well done and tells you how pleased th</w:t>
      </w:r>
      <w:r w:rsidR="00CF6B03">
        <w:t>ey are with the finished floor. Happy clients are also good for your business – they pay their bills on time and recommend your services to others.</w:t>
      </w:r>
    </w:p>
    <w:p w:rsidR="00D95301" w:rsidRDefault="005C656E" w:rsidP="00913539">
      <w:r>
        <w:t>But it’s what the client doesn’t see that will really make a difference to the</w:t>
      </w:r>
      <w:r w:rsidR="00E11F49">
        <w:t xml:space="preserve">ir long term enjoyment </w:t>
      </w:r>
      <w:r>
        <w:t xml:space="preserve">of the floor. </w:t>
      </w:r>
    </w:p>
    <w:p w:rsidR="002058A9" w:rsidRDefault="002058A9" w:rsidP="00913539">
      <w:r>
        <w:t xml:space="preserve">The effort you’ve put into preparing the subfloor and fixing any problems that might cause trouble later are </w:t>
      </w:r>
      <w:r w:rsidR="00883EC7">
        <w:t>central</w:t>
      </w:r>
      <w:r>
        <w:t xml:space="preserve"> to the </w:t>
      </w:r>
      <w:r w:rsidR="00E11F49">
        <w:t xml:space="preserve">floor’s </w:t>
      </w:r>
      <w:r>
        <w:t>performance</w:t>
      </w:r>
      <w:r w:rsidR="00E11F49">
        <w:t xml:space="preserve"> in the coming years.</w:t>
      </w:r>
    </w:p>
    <w:p w:rsidR="0007735F" w:rsidRDefault="00E11F49" w:rsidP="00913539">
      <w:r>
        <w:t>This is what sets professional installers apart from the fly-by-nights. Any</w:t>
      </w:r>
      <w:r w:rsidR="00883EC7">
        <w:t>one who puts a new floor covering down on a poorly prepared subfloor is about to prove the truth of the old saying: ‘Beauty is only skin deep, but ugliness goes right to the core’.</w:t>
      </w:r>
      <w:r w:rsidR="0007735F">
        <w:t xml:space="preserve"> </w:t>
      </w:r>
    </w:p>
    <w:p w:rsidR="00883EC7" w:rsidRDefault="00883EC7" w:rsidP="00913539">
      <w:r>
        <w:t xml:space="preserve">Because when the ugliness starts – such as blistering, rutting, stains, delaminating layers and other forms of damage – there is nothing </w:t>
      </w:r>
      <w:r w:rsidR="0007735F">
        <w:t>they’ll be able to</w:t>
      </w:r>
      <w:r>
        <w:t xml:space="preserve"> do at a ‘cosmetic’ level to stop it.</w:t>
      </w:r>
    </w:p>
    <w:p w:rsidR="0007735F" w:rsidRDefault="00114985" w:rsidP="00A34576">
      <w:r>
        <w:t>In this unit, we’ll look at the crucial impo</w:t>
      </w:r>
      <w:r w:rsidR="00883EC7">
        <w:t xml:space="preserve">rtance of subfloor inspection and moisture testing when you’re carrying out a site assessment </w:t>
      </w:r>
      <w:r w:rsidR="004622C1">
        <w:t xml:space="preserve">before starting a new installation project. </w:t>
      </w:r>
      <w:r w:rsidR="0007735F">
        <w:t xml:space="preserve">We’ll </w:t>
      </w:r>
      <w:r w:rsidR="00A34576">
        <w:t xml:space="preserve">also </w:t>
      </w:r>
      <w:r w:rsidR="0007735F">
        <w:t xml:space="preserve">examine </w:t>
      </w:r>
      <w:r w:rsidR="00A34576">
        <w:t>the structure of subfloors and the types of material they are made from.</w:t>
      </w:r>
    </w:p>
    <w:p w:rsidR="00A34576" w:rsidRDefault="00A34576" w:rsidP="00A34576">
      <w:pPr>
        <w:pStyle w:val="Heading3"/>
        <w:rPr>
          <w:lang w:eastAsia="en-AU"/>
        </w:rPr>
      </w:pPr>
      <w:r>
        <w:t>Working though this unit</w:t>
      </w:r>
    </w:p>
    <w:p w:rsidR="000D5DEA" w:rsidRDefault="000D5DEA" w:rsidP="000D5DEA">
      <w:pPr>
        <w:rPr>
          <w:lang w:eastAsia="en-AU"/>
        </w:rPr>
      </w:pPr>
      <w:r>
        <w:rPr>
          <w:lang w:eastAsia="en-AU"/>
        </w:rPr>
        <w:t>There are four sections in this unit:</w:t>
      </w:r>
    </w:p>
    <w:p w:rsidR="000D5DEA" w:rsidRPr="000D5DEA" w:rsidRDefault="00B424FE" w:rsidP="000D5DEA">
      <w:pPr>
        <w:pStyle w:val="ListParagraph1"/>
        <w:rPr>
          <w:i/>
        </w:rPr>
      </w:pPr>
      <w:r>
        <w:rPr>
          <w:i/>
        </w:rPr>
        <w:drawing>
          <wp:anchor distT="0" distB="0" distL="114300" distR="114300" simplePos="0" relativeHeight="252014080" behindDoc="1" locked="0" layoutInCell="1" allowOverlap="1">
            <wp:simplePos x="0" y="0"/>
            <wp:positionH relativeFrom="column">
              <wp:posOffset>107950</wp:posOffset>
            </wp:positionH>
            <wp:positionV relativeFrom="paragraph">
              <wp:posOffset>144780</wp:posOffset>
            </wp:positionV>
            <wp:extent cx="1261110" cy="967740"/>
            <wp:effectExtent l="19050" t="0" r="0" b="0"/>
            <wp:wrapTight wrapText="bothSides">
              <wp:wrapPolygon edited="0">
                <wp:start x="-326" y="0"/>
                <wp:lineTo x="-326" y="21260"/>
                <wp:lineTo x="21535" y="21260"/>
                <wp:lineTo x="21535" y="0"/>
                <wp:lineTo x="-326" y="0"/>
              </wp:wrapPolygon>
            </wp:wrapTight>
            <wp:docPr id="177"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261110" cy="967740"/>
                    </a:xfrm>
                    <a:prstGeom prst="rect">
                      <a:avLst/>
                    </a:prstGeom>
                    <a:noFill/>
                  </pic:spPr>
                </pic:pic>
              </a:graphicData>
            </a:graphic>
          </wp:anchor>
        </w:drawing>
      </w:r>
      <w:r w:rsidR="000D5DEA" w:rsidRPr="000D5DEA">
        <w:rPr>
          <w:i/>
        </w:rPr>
        <w:t>Subfloor systems</w:t>
      </w:r>
    </w:p>
    <w:p w:rsidR="000D5DEA" w:rsidRPr="000D5DEA" w:rsidRDefault="000D5DEA" w:rsidP="000D5DEA">
      <w:pPr>
        <w:pStyle w:val="ListParagraph1"/>
        <w:rPr>
          <w:i/>
        </w:rPr>
      </w:pPr>
      <w:r w:rsidRPr="000D5DEA">
        <w:rPr>
          <w:i/>
        </w:rPr>
        <w:t>Moisture in subfloors</w:t>
      </w:r>
    </w:p>
    <w:p w:rsidR="000D5DEA" w:rsidRPr="000D5DEA" w:rsidRDefault="000D5DEA" w:rsidP="000D5DEA">
      <w:pPr>
        <w:pStyle w:val="ListParagraph1"/>
        <w:rPr>
          <w:i/>
        </w:rPr>
      </w:pPr>
      <w:r w:rsidRPr="000D5DEA">
        <w:rPr>
          <w:i/>
        </w:rPr>
        <w:t>Inspecting subfloors</w:t>
      </w:r>
    </w:p>
    <w:p w:rsidR="000D5DEA" w:rsidRDefault="000D5DEA" w:rsidP="00327BCC">
      <w:pPr>
        <w:pStyle w:val="ListParagraph1"/>
        <w:spacing w:after="240"/>
        <w:rPr>
          <w:i/>
        </w:rPr>
      </w:pPr>
      <w:r w:rsidRPr="000D5DEA">
        <w:rPr>
          <w:i/>
        </w:rPr>
        <w:t xml:space="preserve">Measuring moisture </w:t>
      </w:r>
      <w:r w:rsidR="002336C3">
        <w:rPr>
          <w:i/>
        </w:rPr>
        <w:t>an</w:t>
      </w:r>
      <w:r w:rsidR="00D95301">
        <w:rPr>
          <w:i/>
        </w:rPr>
        <w:t>d</w:t>
      </w:r>
      <w:r w:rsidR="002336C3">
        <w:rPr>
          <w:i/>
        </w:rPr>
        <w:t xml:space="preserve"> pH</w:t>
      </w:r>
      <w:r>
        <w:rPr>
          <w:i/>
        </w:rPr>
        <w:t>.</w:t>
      </w:r>
    </w:p>
    <w:p w:rsidR="00327BCC" w:rsidRDefault="000D5DEA" w:rsidP="00327BCC">
      <w:pPr>
        <w:spacing w:before="0" w:line="240" w:lineRule="auto"/>
      </w:pPr>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w:t>
      </w:r>
      <w:r w:rsidR="0077044E">
        <w:t>ich cover the content material.</w:t>
      </w:r>
    </w:p>
    <w:p w:rsidR="00327BCC" w:rsidRDefault="00327BCC" w:rsidP="00327BCC">
      <w:pPr>
        <w:pStyle w:val="Heading5"/>
      </w:pPr>
      <w:r>
        <w:lastRenderedPageBreak/>
        <w:t>Assignments</w:t>
      </w:r>
    </w:p>
    <w:p w:rsidR="000D5DEA" w:rsidRDefault="000D5DEA" w:rsidP="000D5DEA">
      <w:r w:rsidRPr="008D4026">
        <w:t xml:space="preserve">Your trainer may ask you to submit the </w:t>
      </w:r>
      <w:r>
        <w:t>assignments</w:t>
      </w:r>
      <w:r w:rsidRPr="008D4026">
        <w:t xml:space="preserve"> as part of your as</w:t>
      </w:r>
      <w:r>
        <w:t xml:space="preserve">sessment evidence for the unit. You will find hard-copy templates for these assignments in the separate </w:t>
      </w:r>
      <w:r w:rsidR="00327BCC">
        <w:t>w</w:t>
      </w:r>
      <w:r>
        <w:t>orkbook.</w:t>
      </w:r>
    </w:p>
    <w:p w:rsidR="000D5DEA" w:rsidRDefault="000D5DEA" w:rsidP="000D5DEA">
      <w:pPr>
        <w:rPr>
          <w:color w:val="000000"/>
          <w:lang w:eastAsia="en-AU"/>
        </w:rPr>
      </w:pPr>
      <w:r w:rsidRPr="00393417">
        <w:t>Electronic ‘Word’ templates of the assignments are available on the website for this</w:t>
      </w:r>
      <w:r>
        <w:t xml:space="preserve"> resource, at: </w:t>
      </w:r>
      <w:hyperlink r:id="rId28" w:history="1">
        <w:r w:rsidR="00A17E46" w:rsidRPr="000B31B0">
          <w:rPr>
            <w:rStyle w:val="Hyperlink"/>
            <w:lang w:eastAsia="en-AU"/>
          </w:rPr>
          <w:t>www.flooringtech.com.au</w:t>
        </w:r>
      </w:hyperlink>
      <w:r w:rsidR="00D02665">
        <w:rPr>
          <w:lang w:eastAsia="en-AU"/>
        </w:rPr>
        <w:t xml:space="preserve"> </w:t>
      </w:r>
    </w:p>
    <w:p w:rsidR="000D5DEA" w:rsidRDefault="000D5DEA" w:rsidP="000D5DEA">
      <w:r>
        <w:t>The electronic versions can be completed on-screen and sent to the trainer either as:</w:t>
      </w:r>
    </w:p>
    <w:p w:rsidR="000D5DEA" w:rsidRDefault="000D5DEA" w:rsidP="00170DEE">
      <w:pPr>
        <w:numPr>
          <w:ilvl w:val="0"/>
          <w:numId w:val="16"/>
        </w:numPr>
        <w:spacing w:before="120"/>
        <w:ind w:left="714" w:hanging="357"/>
      </w:pPr>
      <w:r>
        <w:t>a printed hard copy, mailed through the post</w:t>
      </w:r>
    </w:p>
    <w:p w:rsidR="000D5DEA" w:rsidRDefault="000D5DEA" w:rsidP="00170DEE">
      <w:pPr>
        <w:numPr>
          <w:ilvl w:val="0"/>
          <w:numId w:val="16"/>
        </w:numPr>
        <w:spacing w:before="120"/>
        <w:ind w:left="714" w:hanging="357"/>
      </w:pPr>
      <w:r>
        <w:t>an electronic file, emailed as an attachment.</w:t>
      </w:r>
    </w:p>
    <w:p w:rsidR="00327BCC" w:rsidRDefault="00327BCC" w:rsidP="00327BCC">
      <w:pPr>
        <w:pStyle w:val="Heading5"/>
      </w:pPr>
      <w:r>
        <w:t>Learning activities</w:t>
      </w:r>
    </w:p>
    <w:p w:rsidR="00327BCC" w:rsidRPr="0031536F" w:rsidRDefault="00327BCC" w:rsidP="00327BCC">
      <w:r w:rsidRPr="0031536F">
        <w:t xml:space="preserve">Each of the lessons has a learning activity at the end. The Workbook for this unit contains all of the learning activities together with spaces for written answers. </w:t>
      </w:r>
    </w:p>
    <w:p w:rsidR="00327BCC" w:rsidRPr="0031536F" w:rsidRDefault="00327BCC" w:rsidP="00327BCC">
      <w:r w:rsidRPr="0031536F">
        <w:t>If you are completing this unit in a face-to-face setting, your trainer might ask you to write your answers straight into the workbook. This allows the workbook to be used for assessment purposes as further evidence of ‘competence’.</w:t>
      </w:r>
    </w:p>
    <w:p w:rsidR="00327BCC" w:rsidRPr="0031536F" w:rsidRDefault="00327BCC" w:rsidP="00327BCC">
      <w:r w:rsidRPr="0031536F">
        <w:t xml:space="preserve">If you are studying the unit by distance learning mode, your trainer may organise some form of electronic communication between you and other learners working through the same unit. For example, you could be asked to discuss the topics and share your learning activity answers through group emails or via a social networking site such as Facebook. </w:t>
      </w:r>
    </w:p>
    <w:p w:rsidR="00327BCC" w:rsidRPr="0031536F" w:rsidRDefault="00327BCC" w:rsidP="00327BCC">
      <w:r w:rsidRPr="0031536F">
        <w:t>Again, you will find all of the learning activities on the website version of this resource.</w:t>
      </w:r>
    </w:p>
    <w:p w:rsidR="000D5DEA" w:rsidRPr="001F747D" w:rsidRDefault="000D5DEA" w:rsidP="00920822">
      <w:pPr>
        <w:pStyle w:val="Heading5"/>
      </w:pPr>
      <w:r w:rsidRPr="001F747D">
        <w:t>Practical demonstration</w:t>
      </w:r>
      <w:r w:rsidR="005D22A6">
        <w:t>s</w:t>
      </w:r>
    </w:p>
    <w:p w:rsidR="000D5DEA" w:rsidRPr="00CF0EBA" w:rsidRDefault="000D5DEA" w:rsidP="000D5DEA">
      <w:r w:rsidRPr="00CF0EBA">
        <w:t xml:space="preserve">Your final assessment of competency in this unit will include various practical demonstrations. Their purpose is to assess your ability to </w:t>
      </w:r>
      <w:r w:rsidR="00D02665" w:rsidRPr="00CF0EBA">
        <w:t>inspect subfloors and test their moisture content</w:t>
      </w:r>
      <w:r w:rsidRPr="00CF0EBA">
        <w:t xml:space="preserve">. To help you get ready for these hands-on assessment activities, </w:t>
      </w:r>
      <w:r w:rsidR="003A3A88" w:rsidRPr="00CF0EBA">
        <w:t>see the</w:t>
      </w:r>
      <w:r w:rsidR="005D22A6" w:rsidRPr="00CF0EBA">
        <w:t xml:space="preserve"> sample checklist shown in the</w:t>
      </w:r>
      <w:r w:rsidRPr="00CF0EBA">
        <w:t xml:space="preserve"> </w:t>
      </w:r>
      <w:r w:rsidRPr="00CF0EBA">
        <w:rPr>
          <w:i/>
        </w:rPr>
        <w:t>Practical demonstration</w:t>
      </w:r>
      <w:r w:rsidR="005D22A6" w:rsidRPr="00CF0EBA">
        <w:rPr>
          <w:i/>
        </w:rPr>
        <w:t xml:space="preserve">s </w:t>
      </w:r>
      <w:r w:rsidR="009D4BAD" w:rsidRPr="00CF0EBA">
        <w:t>section</w:t>
      </w:r>
      <w:r w:rsidRPr="00CF0EBA">
        <w:t xml:space="preserve"> at the back of this Learner guide.</w:t>
      </w:r>
    </w:p>
    <w:p w:rsidR="000D5DEA" w:rsidRPr="00BC38C8" w:rsidRDefault="003A3A88" w:rsidP="000D5DEA">
      <w:r w:rsidRPr="00CF0EBA">
        <w:t xml:space="preserve">Your trainer may </w:t>
      </w:r>
      <w:r w:rsidR="00BD1C90" w:rsidRPr="00CF0EBA">
        <w:t xml:space="preserve">also </w:t>
      </w:r>
      <w:r w:rsidRPr="00CF0EBA">
        <w:t xml:space="preserve">ask you to keep a log book of the work you do on-the-job that relates to these </w:t>
      </w:r>
      <w:r w:rsidR="005D22A6" w:rsidRPr="00CF0EBA">
        <w:t xml:space="preserve">practical </w:t>
      </w:r>
      <w:r w:rsidRPr="00CF0EBA">
        <w:t>tasks. This will help them to see whether you have had sufficient practice in the full range of activities needed to satisfy the competency requirements, and to determine when you’ll be ready to undertake the assessment events.</w:t>
      </w:r>
      <w:r>
        <w:t xml:space="preserve"> </w:t>
      </w:r>
      <w:r w:rsidR="000D5DEA">
        <w:br w:type="page"/>
      </w:r>
    </w:p>
    <w:p w:rsidR="00CE5D46" w:rsidRDefault="00CE5D46" w:rsidP="00B424FE"/>
    <w:p w:rsidR="00CE5D46" w:rsidRDefault="00B424FE" w:rsidP="00B424FE">
      <w:r>
        <w:rPr>
          <w:noProof/>
          <w:lang w:eastAsia="en-AU"/>
        </w:rPr>
        <w:drawing>
          <wp:anchor distT="0" distB="0" distL="114300" distR="114300" simplePos="0" relativeHeight="251976192" behindDoc="1" locked="0" layoutInCell="1" allowOverlap="1">
            <wp:simplePos x="0" y="0"/>
            <wp:positionH relativeFrom="column">
              <wp:posOffset>3733165</wp:posOffset>
            </wp:positionH>
            <wp:positionV relativeFrom="paragraph">
              <wp:posOffset>327025</wp:posOffset>
            </wp:positionV>
            <wp:extent cx="2917190" cy="7701915"/>
            <wp:effectExtent l="19050" t="0" r="0" b="0"/>
            <wp:wrapTight wrapText="bothSides">
              <wp:wrapPolygon edited="0">
                <wp:start x="-141" y="0"/>
                <wp:lineTo x="-141" y="21317"/>
                <wp:lineTo x="21581" y="21317"/>
                <wp:lineTo x="21581" y="0"/>
                <wp:lineTo x="-141" y="0"/>
              </wp:wrapPolygon>
            </wp:wrapTight>
            <wp:docPr id="23"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29" cstate="print"/>
                    <a:srcRect b="-1002"/>
                    <a:stretch>
                      <a:fillRect/>
                    </a:stretch>
                  </pic:blipFill>
                  <pic:spPr>
                    <a:xfrm>
                      <a:off x="0" y="0"/>
                      <a:ext cx="2917190" cy="7701915"/>
                    </a:xfrm>
                    <a:prstGeom prst="rect">
                      <a:avLst/>
                    </a:prstGeom>
                  </pic:spPr>
                </pic:pic>
              </a:graphicData>
            </a:graphic>
          </wp:anchor>
        </w:drawing>
      </w:r>
    </w:p>
    <w:p w:rsidR="00B424FE" w:rsidRDefault="00B424FE" w:rsidP="00B424FE"/>
    <w:p w:rsidR="00B424FE" w:rsidRDefault="00B424FE" w:rsidP="00B424FE"/>
    <w:p w:rsidR="00B424FE" w:rsidRDefault="00B424FE" w:rsidP="00B424FE"/>
    <w:p w:rsidR="00B424FE" w:rsidRDefault="00B424FE" w:rsidP="00B424FE"/>
    <w:p w:rsidR="00CE5D46" w:rsidRDefault="00CE5D46" w:rsidP="00CE5D46">
      <w:pPr>
        <w:pStyle w:val="Heading1"/>
        <w:pageBreakBefore w:val="0"/>
        <w:spacing w:after="0"/>
        <w:jc w:val="right"/>
      </w:pPr>
      <w:bookmarkStart w:id="39" w:name="_Toc306343988"/>
      <w:bookmarkStart w:id="40" w:name="_Toc329178507"/>
      <w:bookmarkStart w:id="41" w:name="_Toc337800072"/>
      <w:r>
        <w:rPr>
          <w:color w:val="0099CC"/>
        </w:rPr>
        <w:t xml:space="preserve">Section </w:t>
      </w:r>
      <w:r>
        <w:rPr>
          <w:color w:val="0099CC"/>
          <w:sz w:val="240"/>
          <w:szCs w:val="240"/>
        </w:rPr>
        <w:t>1</w:t>
      </w:r>
      <w:bookmarkEnd w:id="39"/>
      <w:bookmarkEnd w:id="40"/>
      <w:bookmarkEnd w:id="41"/>
    </w:p>
    <w:p w:rsidR="00D578ED" w:rsidRPr="00CE5D46" w:rsidRDefault="00CE5D46" w:rsidP="00CE5D46">
      <w:pPr>
        <w:pStyle w:val="Heading1"/>
        <w:pageBreakBefore w:val="0"/>
        <w:jc w:val="right"/>
        <w:rPr>
          <w:sz w:val="72"/>
          <w:szCs w:val="72"/>
        </w:rPr>
      </w:pPr>
      <w:r>
        <w:rPr>
          <w:sz w:val="72"/>
          <w:szCs w:val="72"/>
        </w:rPr>
        <w:br/>
      </w:r>
      <w:bookmarkStart w:id="42" w:name="_Toc337800073"/>
      <w:r w:rsidR="00D578ED" w:rsidRPr="00CE5D46">
        <w:rPr>
          <w:sz w:val="72"/>
          <w:szCs w:val="72"/>
        </w:rPr>
        <w:t>Subfloor systems</w:t>
      </w:r>
      <w:bookmarkEnd w:id="42"/>
    </w:p>
    <w:p w:rsidR="00CE5D46" w:rsidRDefault="00920822">
      <w:pPr>
        <w:spacing w:before="0" w:line="240" w:lineRule="auto"/>
      </w:pPr>
      <w:r>
        <w:br w:type="page"/>
      </w:r>
      <w:r w:rsidR="00CE5D46">
        <w:lastRenderedPageBreak/>
        <w:br w:type="page"/>
      </w:r>
    </w:p>
    <w:tbl>
      <w:tblPr>
        <w:tblW w:w="0" w:type="auto"/>
        <w:shd w:val="clear" w:color="auto" w:fill="FFCC99"/>
        <w:tblLook w:val="04A0"/>
      </w:tblPr>
      <w:tblGrid>
        <w:gridCol w:w="9242"/>
      </w:tblGrid>
      <w:tr w:rsidR="00920822" w:rsidTr="00CE5D46">
        <w:tc>
          <w:tcPr>
            <w:tcW w:w="9242" w:type="dxa"/>
            <w:shd w:val="clear" w:color="auto" w:fill="FFCC99"/>
            <w:hideMark/>
          </w:tcPr>
          <w:p w:rsidR="00920822" w:rsidRDefault="00920822">
            <w:pPr>
              <w:pStyle w:val="Heading2"/>
              <w:rPr>
                <w:rFonts w:eastAsiaTheme="minorEastAsia"/>
              </w:rPr>
            </w:pPr>
            <w:bookmarkStart w:id="43" w:name="_Toc337800074"/>
            <w:r>
              <w:rPr>
                <w:rFonts w:eastAsiaTheme="minorEastAsia"/>
              </w:rPr>
              <w:lastRenderedPageBreak/>
              <w:t>Overview</w:t>
            </w:r>
            <w:bookmarkEnd w:id="43"/>
          </w:p>
        </w:tc>
      </w:tr>
    </w:tbl>
    <w:p w:rsidR="00E25DE3" w:rsidRDefault="00D13C67" w:rsidP="00D02665">
      <w:pPr>
        <w:spacing w:before="360"/>
      </w:pPr>
      <w:r>
        <w:rPr>
          <w:noProof/>
          <w:lang w:eastAsia="en-AU"/>
        </w:rPr>
        <w:drawing>
          <wp:anchor distT="0" distB="0" distL="114300" distR="114300" simplePos="0" relativeHeight="251824640" behindDoc="1" locked="0" layoutInCell="1" allowOverlap="1">
            <wp:simplePos x="0" y="0"/>
            <wp:positionH relativeFrom="column">
              <wp:posOffset>2934970</wp:posOffset>
            </wp:positionH>
            <wp:positionV relativeFrom="paragraph">
              <wp:posOffset>313690</wp:posOffset>
            </wp:positionV>
            <wp:extent cx="2789555" cy="3448050"/>
            <wp:effectExtent l="19050" t="0" r="0" b="0"/>
            <wp:wrapTight wrapText="bothSides">
              <wp:wrapPolygon edited="0">
                <wp:start x="-148" y="0"/>
                <wp:lineTo x="-148" y="21481"/>
                <wp:lineTo x="21536" y="21481"/>
                <wp:lineTo x="21536" y="0"/>
                <wp:lineTo x="-148" y="0"/>
              </wp:wrapPolygon>
            </wp:wrapTight>
            <wp:docPr id="494" name="Picture 493" descr="DSC_00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 (2).jpg"/>
                    <pic:cNvPicPr/>
                  </pic:nvPicPr>
                  <pic:blipFill>
                    <a:blip r:embed="rId30" cstate="print"/>
                    <a:srcRect/>
                    <a:stretch>
                      <a:fillRect/>
                    </a:stretch>
                  </pic:blipFill>
                  <pic:spPr>
                    <a:xfrm>
                      <a:off x="0" y="0"/>
                      <a:ext cx="2789555" cy="3448050"/>
                    </a:xfrm>
                    <a:prstGeom prst="rect">
                      <a:avLst/>
                    </a:prstGeom>
                  </pic:spPr>
                </pic:pic>
              </a:graphicData>
            </a:graphic>
          </wp:anchor>
        </w:drawing>
      </w:r>
      <w:r w:rsidR="00E25DE3" w:rsidRPr="00B33C3B">
        <w:t>A subfloor is the structural layer of flooring in a building.</w:t>
      </w:r>
      <w:r w:rsidR="00E25DE3">
        <w:t xml:space="preserve"> It needs to be stro</w:t>
      </w:r>
      <w:r w:rsidR="0020191D">
        <w:t xml:space="preserve">ng enough to support the walls </w:t>
      </w:r>
      <w:r w:rsidR="00E25DE3">
        <w:t>and any other structural elements built on top of it.</w:t>
      </w:r>
    </w:p>
    <w:p w:rsidR="00D13C67" w:rsidRDefault="00E25DE3" w:rsidP="00E25DE3">
      <w:r>
        <w:t xml:space="preserve">Sometimes the structural floor </w:t>
      </w:r>
      <w:r w:rsidR="0033021E">
        <w:t xml:space="preserve">is used as </w:t>
      </w:r>
      <w:r>
        <w:t>the finished</w:t>
      </w:r>
      <w:r w:rsidR="0033021E">
        <w:t xml:space="preserve"> floor surface in the building – such as with p</w:t>
      </w:r>
      <w:r>
        <w:t>olished concrete or exposed particleboard</w:t>
      </w:r>
      <w:r w:rsidR="0033021E">
        <w:t xml:space="preserve"> sheets</w:t>
      </w:r>
      <w:r>
        <w:t xml:space="preserve">. </w:t>
      </w:r>
    </w:p>
    <w:p w:rsidR="00E25DE3" w:rsidRDefault="00E25DE3" w:rsidP="00E25DE3">
      <w:r>
        <w:t xml:space="preserve">But generally </w:t>
      </w:r>
      <w:r w:rsidR="0033021E">
        <w:t xml:space="preserve">it’s covered with a flooring product that </w:t>
      </w:r>
      <w:r w:rsidR="004A4FB9">
        <w:t>suits the purpose of that part of the building and meets the client’s needs for durability and appearance.</w:t>
      </w:r>
    </w:p>
    <w:p w:rsidR="004F0C78" w:rsidRDefault="004F0C78" w:rsidP="008F602D">
      <w:r w:rsidRPr="004F0C78">
        <w:t xml:space="preserve">In this section we’ll </w:t>
      </w:r>
      <w:r w:rsidR="008F602D">
        <w:t>discuss the</w:t>
      </w:r>
      <w:r w:rsidR="00ED1759">
        <w:t xml:space="preserve"> main types of subfloor systems and the materials used to construct them.</w:t>
      </w:r>
    </w:p>
    <w:p w:rsidR="004F0C78" w:rsidRDefault="004F0C78" w:rsidP="004F0C78">
      <w:pPr>
        <w:pStyle w:val="Heading3"/>
      </w:pPr>
      <w:r w:rsidRPr="008071D3">
        <w:t>Completing this section</w:t>
      </w:r>
    </w:p>
    <w:p w:rsidR="008F602D" w:rsidRDefault="004F0C78" w:rsidP="004F0C78">
      <w:pPr>
        <w:rPr>
          <w:lang w:eastAsia="en-AU"/>
        </w:rPr>
      </w:pPr>
      <w:r>
        <w:rPr>
          <w:noProof/>
          <w:lang w:eastAsia="en-AU"/>
        </w:rPr>
        <w:drawing>
          <wp:anchor distT="0" distB="0" distL="114300" distR="114300" simplePos="0" relativeHeight="251796992" behindDoc="1" locked="0" layoutInCell="1" allowOverlap="1">
            <wp:simplePos x="0" y="0"/>
            <wp:positionH relativeFrom="column">
              <wp:posOffset>-34925</wp:posOffset>
            </wp:positionH>
            <wp:positionV relativeFrom="paragraph">
              <wp:posOffset>195580</wp:posOffset>
            </wp:positionV>
            <wp:extent cx="1092200" cy="967740"/>
            <wp:effectExtent l="19050" t="0" r="0" b="0"/>
            <wp:wrapTight wrapText="bothSides">
              <wp:wrapPolygon edited="0">
                <wp:start x="-377" y="0"/>
                <wp:lineTo x="-377" y="21260"/>
                <wp:lineTo x="21474" y="21260"/>
                <wp:lineTo x="21474" y="0"/>
                <wp:lineTo x="-377" y="0"/>
              </wp:wrapPolygon>
            </wp:wrapTight>
            <wp:docPr id="4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1" cstate="print"/>
                    <a:srcRect/>
                    <a:stretch>
                      <a:fillRect/>
                    </a:stretch>
                  </pic:blipFill>
                  <pic:spPr bwMode="auto">
                    <a:xfrm>
                      <a:off x="0" y="0"/>
                      <a:ext cx="1092200" cy="967740"/>
                    </a:xfrm>
                    <a:prstGeom prst="rect">
                      <a:avLst/>
                    </a:prstGeom>
                    <a:noFill/>
                  </pic:spPr>
                </pic:pic>
              </a:graphicData>
            </a:graphic>
          </wp:anchor>
        </w:drawing>
      </w:r>
      <w:r>
        <w:rPr>
          <w:lang w:eastAsia="en-AU"/>
        </w:rPr>
        <w:t>The assignment for this section is designed to te</w:t>
      </w:r>
      <w:r w:rsidR="00B552F4">
        <w:rPr>
          <w:lang w:eastAsia="en-AU"/>
        </w:rPr>
        <w:t>st your knowledge of different types of subfloors and the materials they’re made from.</w:t>
      </w:r>
    </w:p>
    <w:p w:rsidR="004F0C78" w:rsidRDefault="004F0C78" w:rsidP="004F0C78">
      <w:pPr>
        <w:rPr>
          <w:lang w:eastAsia="en-AU"/>
        </w:rPr>
      </w:pPr>
      <w:r>
        <w:rPr>
          <w:lang w:eastAsia="en-AU"/>
        </w:rPr>
        <w:t xml:space="preserve">Have a look at the </w:t>
      </w:r>
      <w:r w:rsidRPr="001C5E23">
        <w:rPr>
          <w:i/>
          <w:lang w:eastAsia="en-AU"/>
        </w:rPr>
        <w:t xml:space="preserve">Assignment </w:t>
      </w:r>
      <w:r w:rsidRPr="00122DF3">
        <w:rPr>
          <w:lang w:eastAsia="en-AU"/>
        </w:rPr>
        <w:t xml:space="preserve">on page </w:t>
      </w:r>
      <w:r w:rsidR="00B552F4">
        <w:rPr>
          <w:lang w:eastAsia="en-AU"/>
        </w:rPr>
        <w:t>15</w:t>
      </w:r>
      <w:r>
        <w:rPr>
          <w:lang w:eastAsia="en-AU"/>
        </w:rPr>
        <w:t xml:space="preserve"> to see what you’ll need to do to complete it.</w:t>
      </w:r>
    </w:p>
    <w:p w:rsidR="004F0C78" w:rsidRDefault="004F0C78" w:rsidP="00B552F4">
      <w:pPr>
        <w:rPr>
          <w:lang w:eastAsia="en-AU"/>
        </w:rPr>
      </w:pPr>
      <w:r>
        <w:rPr>
          <w:lang w:eastAsia="en-AU"/>
        </w:rPr>
        <w:t xml:space="preserve">There are also </w:t>
      </w:r>
      <w:r w:rsidR="008F602D">
        <w:rPr>
          <w:lang w:eastAsia="en-AU"/>
        </w:rPr>
        <w:t>five</w:t>
      </w:r>
      <w:r>
        <w:rPr>
          <w:lang w:eastAsia="en-AU"/>
        </w:rPr>
        <w:t xml:space="preserve"> lessons in this section:</w:t>
      </w:r>
    </w:p>
    <w:p w:rsidR="008F602D" w:rsidRPr="008F602D" w:rsidRDefault="008F602D" w:rsidP="008F602D">
      <w:pPr>
        <w:pStyle w:val="ListParagraph1"/>
        <w:rPr>
          <w:i/>
        </w:rPr>
      </w:pPr>
      <w:r w:rsidRPr="008F602D">
        <w:rPr>
          <w:i/>
        </w:rPr>
        <w:t>Subfloor terminology</w:t>
      </w:r>
    </w:p>
    <w:p w:rsidR="008F602D" w:rsidRPr="008F602D" w:rsidRDefault="008F602D" w:rsidP="008F602D">
      <w:pPr>
        <w:pStyle w:val="ListParagraph1"/>
        <w:rPr>
          <w:i/>
        </w:rPr>
      </w:pPr>
      <w:r w:rsidRPr="008F602D">
        <w:rPr>
          <w:i/>
        </w:rPr>
        <w:t>Concrete slab subfloors</w:t>
      </w:r>
    </w:p>
    <w:p w:rsidR="008F602D" w:rsidRPr="008F602D" w:rsidRDefault="008F602D" w:rsidP="008F602D">
      <w:pPr>
        <w:pStyle w:val="ListParagraph1"/>
        <w:rPr>
          <w:i/>
        </w:rPr>
      </w:pPr>
      <w:r w:rsidRPr="008F602D">
        <w:rPr>
          <w:i/>
        </w:rPr>
        <w:t>Timber framed subfloors</w:t>
      </w:r>
    </w:p>
    <w:p w:rsidR="008F602D" w:rsidRPr="008F602D" w:rsidRDefault="008F602D" w:rsidP="008F602D">
      <w:pPr>
        <w:pStyle w:val="ListParagraph1"/>
        <w:rPr>
          <w:i/>
        </w:rPr>
      </w:pPr>
      <w:r w:rsidRPr="008F602D">
        <w:rPr>
          <w:i/>
        </w:rPr>
        <w:t>Structural sheet flooring</w:t>
      </w:r>
    </w:p>
    <w:p w:rsidR="008F602D" w:rsidRPr="008F602D" w:rsidRDefault="008F602D" w:rsidP="008F602D">
      <w:pPr>
        <w:pStyle w:val="ListParagraph1"/>
        <w:rPr>
          <w:i/>
        </w:rPr>
      </w:pPr>
      <w:r w:rsidRPr="008F602D">
        <w:rPr>
          <w:i/>
        </w:rPr>
        <w:t>Underlay board products</w:t>
      </w:r>
      <w:r>
        <w:rPr>
          <w:i/>
        </w:rPr>
        <w:t>.</w:t>
      </w:r>
    </w:p>
    <w:p w:rsidR="004F0C78" w:rsidRPr="00E25DE3" w:rsidRDefault="004F0C78" w:rsidP="00E25DE3">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86"/>
      </w:tblGrid>
      <w:tr w:rsidR="00920822" w:rsidTr="00920822">
        <w:tc>
          <w:tcPr>
            <w:tcW w:w="9286" w:type="dxa"/>
            <w:shd w:val="clear" w:color="auto" w:fill="FFCC99"/>
            <w:hideMark/>
          </w:tcPr>
          <w:p w:rsidR="00920822" w:rsidRPr="00920822" w:rsidRDefault="00920822" w:rsidP="00920822">
            <w:pPr>
              <w:pStyle w:val="Heading2"/>
            </w:pPr>
            <w:bookmarkStart w:id="44" w:name="_Toc337800075"/>
            <w:r>
              <w:lastRenderedPageBreak/>
              <w:t xml:space="preserve">Subfloor </w:t>
            </w:r>
            <w:r w:rsidRPr="00920822">
              <w:t>terminology</w:t>
            </w:r>
            <w:bookmarkEnd w:id="44"/>
          </w:p>
        </w:tc>
      </w:tr>
    </w:tbl>
    <w:p w:rsidR="004364F5" w:rsidRDefault="002428C1" w:rsidP="001B2495">
      <w:pPr>
        <w:spacing w:before="400"/>
      </w:pPr>
      <w:r>
        <w:rPr>
          <w:noProof/>
          <w:lang w:eastAsia="en-AU"/>
        </w:rPr>
        <w:drawing>
          <wp:anchor distT="0" distB="0" distL="114300" distR="114300" simplePos="0" relativeHeight="251911680" behindDoc="1" locked="0" layoutInCell="1" allowOverlap="1">
            <wp:simplePos x="0" y="0"/>
            <wp:positionH relativeFrom="column">
              <wp:posOffset>3448050</wp:posOffset>
            </wp:positionH>
            <wp:positionV relativeFrom="paragraph">
              <wp:posOffset>182245</wp:posOffset>
            </wp:positionV>
            <wp:extent cx="2329180" cy="1870075"/>
            <wp:effectExtent l="19050" t="0" r="0" b="0"/>
            <wp:wrapTight wrapText="bothSides">
              <wp:wrapPolygon edited="0">
                <wp:start x="-177" y="0"/>
                <wp:lineTo x="-177" y="21343"/>
                <wp:lineTo x="21553" y="21343"/>
                <wp:lineTo x="21553" y="0"/>
                <wp:lineTo x="-177" y="0"/>
              </wp:wrapPolygon>
            </wp:wrapTight>
            <wp:docPr id="17" name="Picture 16" descr="subflo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floor_1.jpg"/>
                    <pic:cNvPicPr/>
                  </pic:nvPicPr>
                  <pic:blipFill>
                    <a:blip r:embed="rId32" cstate="print"/>
                    <a:stretch>
                      <a:fillRect/>
                    </a:stretch>
                  </pic:blipFill>
                  <pic:spPr>
                    <a:xfrm>
                      <a:off x="0" y="0"/>
                      <a:ext cx="2329180" cy="1870075"/>
                    </a:xfrm>
                    <a:prstGeom prst="rect">
                      <a:avLst/>
                    </a:prstGeom>
                  </pic:spPr>
                </pic:pic>
              </a:graphicData>
            </a:graphic>
          </wp:anchor>
        </w:drawing>
      </w:r>
      <w:r w:rsidR="00B33C3B">
        <w:t>The two most common types of subfloors are</w:t>
      </w:r>
      <w:r w:rsidR="004364F5">
        <w:t>:</w:t>
      </w:r>
    </w:p>
    <w:p w:rsidR="004364F5" w:rsidRDefault="00B33C3B" w:rsidP="004364F5">
      <w:pPr>
        <w:pStyle w:val="ListParagraph1"/>
      </w:pPr>
      <w:r w:rsidRPr="004364F5">
        <w:rPr>
          <w:b/>
        </w:rPr>
        <w:t>concrete slab</w:t>
      </w:r>
      <w:r w:rsidR="004364F5">
        <w:t xml:space="preserve"> – which may be on-ground or suspended </w:t>
      </w:r>
      <w:r w:rsidR="00DE3477">
        <w:t>above the ground</w:t>
      </w:r>
    </w:p>
    <w:p w:rsidR="004364F5" w:rsidRDefault="004364F5" w:rsidP="004364F5">
      <w:pPr>
        <w:pStyle w:val="ListParagraph1"/>
      </w:pPr>
      <w:r w:rsidRPr="004364F5">
        <w:rPr>
          <w:b/>
        </w:rPr>
        <w:t>timber or steel framed</w:t>
      </w:r>
      <w:r>
        <w:t xml:space="preserve"> – which use floor joists to support </w:t>
      </w:r>
      <w:r w:rsidR="00DE3477">
        <w:t xml:space="preserve">structural sheet flooring, </w:t>
      </w:r>
      <w:r>
        <w:t xml:space="preserve">such as </w:t>
      </w:r>
      <w:r w:rsidR="00DE3477">
        <w:t>particleboard or plywood.</w:t>
      </w:r>
    </w:p>
    <w:p w:rsidR="00F30282" w:rsidRDefault="001B2495" w:rsidP="001B2495">
      <w:pPr>
        <w:spacing w:before="280"/>
      </w:pPr>
      <w:r>
        <w:rPr>
          <w:noProof/>
          <w:lang w:eastAsia="en-AU"/>
        </w:rPr>
        <w:drawing>
          <wp:anchor distT="0" distB="0" distL="114300" distR="114300" simplePos="0" relativeHeight="251912704" behindDoc="1" locked="0" layoutInCell="1" allowOverlap="1">
            <wp:simplePos x="0" y="0"/>
            <wp:positionH relativeFrom="column">
              <wp:posOffset>3403600</wp:posOffset>
            </wp:positionH>
            <wp:positionV relativeFrom="paragraph">
              <wp:posOffset>618490</wp:posOffset>
            </wp:positionV>
            <wp:extent cx="2327275" cy="1872615"/>
            <wp:effectExtent l="19050" t="0" r="0" b="0"/>
            <wp:wrapTight wrapText="bothSides">
              <wp:wrapPolygon edited="0">
                <wp:start x="-177" y="0"/>
                <wp:lineTo x="-177" y="21314"/>
                <wp:lineTo x="21571" y="21314"/>
                <wp:lineTo x="21571" y="0"/>
                <wp:lineTo x="-177" y="0"/>
              </wp:wrapPolygon>
            </wp:wrapTight>
            <wp:docPr id="228" name="Picture 227" descr="subflo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floor_2.jpg"/>
                    <pic:cNvPicPr/>
                  </pic:nvPicPr>
                  <pic:blipFill>
                    <a:blip r:embed="rId33" cstate="print"/>
                    <a:stretch>
                      <a:fillRect/>
                    </a:stretch>
                  </pic:blipFill>
                  <pic:spPr>
                    <a:xfrm>
                      <a:off x="0" y="0"/>
                      <a:ext cx="2327275" cy="1872615"/>
                    </a:xfrm>
                    <a:prstGeom prst="rect">
                      <a:avLst/>
                    </a:prstGeom>
                  </pic:spPr>
                </pic:pic>
              </a:graphicData>
            </a:graphic>
          </wp:anchor>
        </w:drawing>
      </w:r>
      <w:r w:rsidR="00863662">
        <w:t xml:space="preserve">In some cases, the surface of the subfloor </w:t>
      </w:r>
      <w:r w:rsidR="009D5D6C">
        <w:br/>
      </w:r>
      <w:r w:rsidR="00863662">
        <w:t>is suitable for a floor covering to be placed d</w:t>
      </w:r>
      <w:r w:rsidR="00B30C3D">
        <w:t>irectly on top. However, w</w:t>
      </w:r>
      <w:r w:rsidR="00863662">
        <w:t xml:space="preserve">here </w:t>
      </w:r>
      <w:r w:rsidR="00EA7389">
        <w:t xml:space="preserve">the surface is rough or has other </w:t>
      </w:r>
      <w:r w:rsidR="00863662">
        <w:t xml:space="preserve">imperfections </w:t>
      </w:r>
      <w:r w:rsidR="00EA7389">
        <w:t>in it</w:t>
      </w:r>
      <w:r w:rsidR="00F30282">
        <w:t xml:space="preserve">, </w:t>
      </w:r>
      <w:r w:rsidR="00863662">
        <w:t xml:space="preserve">an </w:t>
      </w:r>
      <w:r w:rsidR="00863662" w:rsidRPr="00F30282">
        <w:rPr>
          <w:b/>
        </w:rPr>
        <w:t>underlay</w:t>
      </w:r>
      <w:r w:rsidR="00863662">
        <w:t xml:space="preserve"> or </w:t>
      </w:r>
      <w:r w:rsidR="00863662" w:rsidRPr="00F30282">
        <w:rPr>
          <w:b/>
        </w:rPr>
        <w:t>underlayment</w:t>
      </w:r>
      <w:r w:rsidR="00863662">
        <w:t xml:space="preserve"> is </w:t>
      </w:r>
      <w:r w:rsidR="0013253E">
        <w:t>placed in between the subfloor and the covering.</w:t>
      </w:r>
    </w:p>
    <w:p w:rsidR="0043334B" w:rsidRPr="00E95370" w:rsidRDefault="00430AC7" w:rsidP="001B2495">
      <w:pPr>
        <w:spacing w:before="280"/>
      </w:pPr>
      <w:bookmarkStart w:id="45" w:name="OLE_LINK3"/>
      <w:bookmarkStart w:id="46" w:name="OLE_LINK4"/>
      <w:r w:rsidRPr="00E95370">
        <w:rPr>
          <w:b/>
        </w:rPr>
        <w:t>U</w:t>
      </w:r>
      <w:r w:rsidR="00F30282" w:rsidRPr="00E95370">
        <w:rPr>
          <w:b/>
        </w:rPr>
        <w:t>nderlay</w:t>
      </w:r>
      <w:r w:rsidR="00F30282" w:rsidRPr="00E95370">
        <w:t xml:space="preserve"> </w:t>
      </w:r>
      <w:r w:rsidR="00907668" w:rsidRPr="00E95370">
        <w:t xml:space="preserve">is used </w:t>
      </w:r>
      <w:r w:rsidR="00A667D3" w:rsidRPr="00E95370">
        <w:t xml:space="preserve">to provide a smooth even surface for the floor covering to lay on. It sits on top of the subfloor and can be made from either </w:t>
      </w:r>
      <w:r w:rsidRPr="00E95370">
        <w:t xml:space="preserve">a soft cushioning material or </w:t>
      </w:r>
      <w:r w:rsidR="00F65F5C" w:rsidRPr="00E95370">
        <w:t xml:space="preserve">a </w:t>
      </w:r>
      <w:r w:rsidRPr="00E95370">
        <w:t>boa</w:t>
      </w:r>
      <w:r w:rsidR="00B30C3D" w:rsidRPr="00E95370">
        <w:t>rd</w:t>
      </w:r>
      <w:r w:rsidR="00907668" w:rsidRPr="00E95370">
        <w:t xml:space="preserve"> product</w:t>
      </w:r>
      <w:r w:rsidR="00B30C3D" w:rsidRPr="00E95370">
        <w:t xml:space="preserve">. </w:t>
      </w:r>
    </w:p>
    <w:p w:rsidR="00430AC7" w:rsidRDefault="00430AC7" w:rsidP="00D578ED">
      <w:r>
        <w:t xml:space="preserve">When the covering is carpet or other textile materials, a </w:t>
      </w:r>
      <w:r w:rsidRPr="00B30C3D">
        <w:t>soft underlay</w:t>
      </w:r>
      <w:r>
        <w:t xml:space="preserve"> is used, such as sponge rubber or foam. For vinyl and other resilient floor coverings, a </w:t>
      </w:r>
      <w:r w:rsidRPr="00B30C3D">
        <w:t>hard underlay</w:t>
      </w:r>
      <w:r w:rsidR="00B30C3D">
        <w:t xml:space="preserve"> is </w:t>
      </w:r>
      <w:r w:rsidR="00F65F5C">
        <w:t>generally better</w:t>
      </w:r>
      <w:r w:rsidR="00B30C3D">
        <w:t>, made from hardboard, plywood</w:t>
      </w:r>
      <w:r w:rsidR="003E4BB8">
        <w:t>, MDF</w:t>
      </w:r>
      <w:r w:rsidR="00B30C3D">
        <w:t xml:space="preserve"> or fibre cement.</w:t>
      </w:r>
    </w:p>
    <w:bookmarkEnd w:id="45"/>
    <w:bookmarkEnd w:id="46"/>
    <w:p w:rsidR="00B30C3D" w:rsidRPr="00641095" w:rsidRDefault="00B30C3D" w:rsidP="00D578ED">
      <w:r w:rsidRPr="00641095">
        <w:rPr>
          <w:b/>
        </w:rPr>
        <w:t>Underlayment</w:t>
      </w:r>
      <w:r w:rsidR="00E31609" w:rsidRPr="00641095">
        <w:t xml:space="preserve"> </w:t>
      </w:r>
      <w:r w:rsidRPr="00641095">
        <w:t xml:space="preserve">performs the same job as underlay, but </w:t>
      </w:r>
      <w:r w:rsidR="00A667D3" w:rsidRPr="00641095">
        <w:t>consists of a smoothing compound or cement</w:t>
      </w:r>
      <w:r w:rsidR="00DB78A9" w:rsidRPr="00641095">
        <w:t>-based</w:t>
      </w:r>
      <w:r w:rsidR="00A667D3" w:rsidRPr="00641095">
        <w:t xml:space="preserve"> levelling compound that’s spread on t</w:t>
      </w:r>
      <w:r w:rsidR="00EA7389" w:rsidRPr="00641095">
        <w:t xml:space="preserve">op of a concrete subfloor. </w:t>
      </w:r>
    </w:p>
    <w:p w:rsidR="00D578ED" w:rsidRDefault="00867234" w:rsidP="00D578ED">
      <w:r>
        <w:t xml:space="preserve">The </w:t>
      </w:r>
      <w:r w:rsidRPr="00867234">
        <w:rPr>
          <w:b/>
        </w:rPr>
        <w:t>substrate</w:t>
      </w:r>
      <w:r>
        <w:t xml:space="preserve"> is </w:t>
      </w:r>
      <w:r w:rsidR="009B0800">
        <w:t>the layer immediately under</w:t>
      </w:r>
      <w:r>
        <w:t xml:space="preserve"> the floor covering. If the covering is being installed directly onto the subfloor, the substrate is the subfloor. If an underlay is going in between</w:t>
      </w:r>
      <w:r w:rsidR="0088170E">
        <w:t xml:space="preserve"> them</w:t>
      </w:r>
      <w:r>
        <w:t xml:space="preserve">, the substrate is the underlay. </w:t>
      </w:r>
    </w:p>
    <w:p w:rsidR="009D5D6C" w:rsidRDefault="009D5D6C" w:rsidP="00920822">
      <w:pPr>
        <w:pStyle w:val="Heading5"/>
      </w:pPr>
      <w:r>
        <w:t>Learning activity</w:t>
      </w:r>
    </w:p>
    <w:p w:rsidR="008C5707" w:rsidRDefault="00920822" w:rsidP="00D578ED">
      <w:r>
        <w:rPr>
          <w:noProof/>
          <w:lang w:eastAsia="en-AU"/>
        </w:rPr>
        <w:drawing>
          <wp:anchor distT="0" distB="0" distL="114300" distR="114300" simplePos="0" relativeHeight="251804160" behindDoc="1" locked="0" layoutInCell="1" allowOverlap="1">
            <wp:simplePos x="0" y="0"/>
            <wp:positionH relativeFrom="column">
              <wp:posOffset>-36195</wp:posOffset>
            </wp:positionH>
            <wp:positionV relativeFrom="paragraph">
              <wp:posOffset>182245</wp:posOffset>
            </wp:positionV>
            <wp:extent cx="1435100" cy="1222375"/>
            <wp:effectExtent l="19050" t="0" r="0" b="0"/>
            <wp:wrapTight wrapText="bothSides">
              <wp:wrapPolygon edited="0">
                <wp:start x="-287" y="0"/>
                <wp:lineTo x="-287" y="21207"/>
                <wp:lineTo x="21504" y="21207"/>
                <wp:lineTo x="21504" y="0"/>
                <wp:lineTo x="-287" y="0"/>
              </wp:wrapPolygon>
            </wp:wrapTight>
            <wp:docPr id="52" name="Picture 51"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5100" cy="1222375"/>
                    </a:xfrm>
                    <a:prstGeom prst="rect">
                      <a:avLst/>
                    </a:prstGeom>
                  </pic:spPr>
                </pic:pic>
              </a:graphicData>
            </a:graphic>
          </wp:anchor>
        </w:drawing>
      </w:r>
      <w:r w:rsidR="006B53D3">
        <w:rPr>
          <w:noProof/>
          <w:lang w:eastAsia="en-AU"/>
        </w:rPr>
        <w:t xml:space="preserve">See if you can name a suitable floor covering and underlay or underlayment for the </w:t>
      </w:r>
      <w:r w:rsidR="008C5707">
        <w:t xml:space="preserve">following two </w:t>
      </w:r>
      <w:r w:rsidR="006B53D3">
        <w:t>situations</w:t>
      </w:r>
      <w:r w:rsidR="008C5707">
        <w:t xml:space="preserve">. State the brand name and describe the type of product </w:t>
      </w:r>
      <w:r w:rsidR="006B53D3">
        <w:t xml:space="preserve">it is </w:t>
      </w:r>
      <w:r w:rsidR="008C5707">
        <w:t xml:space="preserve">for each </w:t>
      </w:r>
      <w:r w:rsidR="006B53D3">
        <w:t>item you choose.</w:t>
      </w:r>
    </w:p>
    <w:p w:rsidR="006B53D3" w:rsidRDefault="006B53D3" w:rsidP="00170DEE">
      <w:pPr>
        <w:pStyle w:val="ListParagraph"/>
        <w:numPr>
          <w:ilvl w:val="0"/>
          <w:numId w:val="17"/>
        </w:numPr>
      </w:pPr>
      <w:r>
        <w:t>Vinyl tiles to go on a concrete floor</w:t>
      </w:r>
    </w:p>
    <w:p w:rsidR="006B53D3" w:rsidRDefault="006B53D3" w:rsidP="00170DEE">
      <w:pPr>
        <w:pStyle w:val="ListParagraph"/>
        <w:numPr>
          <w:ilvl w:val="0"/>
          <w:numId w:val="17"/>
        </w:numPr>
      </w:pPr>
      <w:r>
        <w:t>Carpet to go on a particleboard sheet floor.</w:t>
      </w:r>
    </w:p>
    <w:tbl>
      <w:tblPr>
        <w:tblW w:w="0" w:type="auto"/>
        <w:shd w:val="clear" w:color="auto" w:fill="FFCC99"/>
        <w:tblLook w:val="04A0"/>
      </w:tblPr>
      <w:tblGrid>
        <w:gridCol w:w="9242"/>
      </w:tblGrid>
      <w:tr w:rsidR="00920822" w:rsidTr="00614312">
        <w:tc>
          <w:tcPr>
            <w:tcW w:w="9242" w:type="dxa"/>
            <w:shd w:val="clear" w:color="auto" w:fill="FFCC99"/>
            <w:hideMark/>
          </w:tcPr>
          <w:p w:rsidR="00920822" w:rsidRPr="00920822" w:rsidRDefault="00920822">
            <w:pPr>
              <w:pStyle w:val="Heading2"/>
            </w:pPr>
            <w:bookmarkStart w:id="47" w:name="_Toc337800076"/>
            <w:r>
              <w:lastRenderedPageBreak/>
              <w:t>Concrete slab subfloors</w:t>
            </w:r>
            <w:bookmarkEnd w:id="47"/>
          </w:p>
        </w:tc>
      </w:tr>
    </w:tbl>
    <w:p w:rsidR="007F0207" w:rsidRDefault="00F310E2" w:rsidP="00920822">
      <w:pPr>
        <w:spacing w:before="360"/>
      </w:pPr>
      <w:r>
        <w:rPr>
          <w:noProof/>
          <w:lang w:eastAsia="en-AU"/>
        </w:rPr>
        <w:drawing>
          <wp:anchor distT="0" distB="0" distL="114300" distR="114300" simplePos="0" relativeHeight="251750912" behindDoc="1" locked="0" layoutInCell="1" allowOverlap="1">
            <wp:simplePos x="0" y="0"/>
            <wp:positionH relativeFrom="column">
              <wp:posOffset>3192145</wp:posOffset>
            </wp:positionH>
            <wp:positionV relativeFrom="paragraph">
              <wp:posOffset>86995</wp:posOffset>
            </wp:positionV>
            <wp:extent cx="2520950" cy="2013585"/>
            <wp:effectExtent l="19050" t="0" r="0" b="0"/>
            <wp:wrapTight wrapText="bothSides">
              <wp:wrapPolygon edited="0">
                <wp:start x="-163" y="0"/>
                <wp:lineTo x="-163" y="21457"/>
                <wp:lineTo x="21546" y="21457"/>
                <wp:lineTo x="21546" y="0"/>
                <wp:lineTo x="-163" y="0"/>
              </wp:wrapPolygon>
            </wp:wrapTight>
            <wp:docPr id="25" name="Picture 24" descr="sla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2.jpg"/>
                    <pic:cNvPicPr/>
                  </pic:nvPicPr>
                  <pic:blipFill>
                    <a:blip r:embed="rId35" cstate="print"/>
                    <a:stretch>
                      <a:fillRect/>
                    </a:stretch>
                  </pic:blipFill>
                  <pic:spPr>
                    <a:xfrm>
                      <a:off x="0" y="0"/>
                      <a:ext cx="2520950" cy="2013585"/>
                    </a:xfrm>
                    <a:prstGeom prst="rect">
                      <a:avLst/>
                    </a:prstGeom>
                  </pic:spPr>
                </pic:pic>
              </a:graphicData>
            </a:graphic>
          </wp:anchor>
        </w:drawing>
      </w:r>
      <w:r w:rsidR="00DE3477">
        <w:t>Concrete slabs are very popular in project homes and commercial buildin</w:t>
      </w:r>
      <w:r w:rsidR="007F0207">
        <w:t>gs, especially in ground floor construction</w:t>
      </w:r>
      <w:r w:rsidR="00DE3477">
        <w:t xml:space="preserve">. The drawing at </w:t>
      </w:r>
      <w:r w:rsidR="00303A46">
        <w:t>right</w:t>
      </w:r>
      <w:r w:rsidR="00DE3477">
        <w:t xml:space="preserve"> shows a </w:t>
      </w:r>
      <w:r w:rsidR="00AC71E3">
        <w:t xml:space="preserve">cross section of a </w:t>
      </w:r>
      <w:r w:rsidR="00DE3477">
        <w:t xml:space="preserve">typical </w:t>
      </w:r>
      <w:r w:rsidR="0015350B" w:rsidRPr="0015350B">
        <w:rPr>
          <w:b/>
        </w:rPr>
        <w:t>on-ground slab</w:t>
      </w:r>
      <w:r w:rsidR="0015350B">
        <w:t xml:space="preserve"> for a brick veneer building. This type of building</w:t>
      </w:r>
      <w:r w:rsidR="000C6E74">
        <w:t xml:space="preserve"> has an external skin of brickwork and an internal wall frame in timber or steel.</w:t>
      </w:r>
    </w:p>
    <w:p w:rsidR="00DF6A00" w:rsidRDefault="00783350" w:rsidP="00DF6A00">
      <w:r>
        <w:t xml:space="preserve">Because brickwork </w:t>
      </w:r>
      <w:r w:rsidR="00DF6A00">
        <w:t xml:space="preserve">is porous and </w:t>
      </w:r>
      <w:r w:rsidR="00231428">
        <w:t>absorbs moisture</w:t>
      </w:r>
      <w:r w:rsidR="00DF6A00">
        <w:t xml:space="preserve">, there is a cavity between the external </w:t>
      </w:r>
      <w:r w:rsidR="00F310E2">
        <w:br/>
      </w:r>
      <w:r w:rsidR="000C6E74">
        <w:t xml:space="preserve">and internal </w:t>
      </w:r>
      <w:r w:rsidR="00DF6A00">
        <w:t>s</w:t>
      </w:r>
      <w:r w:rsidR="00231428">
        <w:t>kin</w:t>
      </w:r>
      <w:r w:rsidR="000C6E74">
        <w:t>s</w:t>
      </w:r>
      <w:r w:rsidR="00140E02">
        <w:t xml:space="preserve"> to stop</w:t>
      </w:r>
      <w:r w:rsidR="00DF6A00">
        <w:t xml:space="preserve"> moisture from </w:t>
      </w:r>
      <w:r w:rsidR="00231428">
        <w:t>seeping through and reaching</w:t>
      </w:r>
      <w:r w:rsidR="00DF6A00">
        <w:t xml:space="preserve"> the inside wall. </w:t>
      </w:r>
    </w:p>
    <w:p w:rsidR="000C6E74" w:rsidRDefault="00F310E2" w:rsidP="00DF6A00">
      <w:r>
        <w:rPr>
          <w:noProof/>
          <w:lang w:eastAsia="en-AU"/>
        </w:rPr>
        <w:drawing>
          <wp:anchor distT="0" distB="0" distL="114300" distR="114300" simplePos="0" relativeHeight="251752960" behindDoc="1" locked="0" layoutInCell="1" allowOverlap="1">
            <wp:simplePos x="0" y="0"/>
            <wp:positionH relativeFrom="column">
              <wp:posOffset>-190500</wp:posOffset>
            </wp:positionH>
            <wp:positionV relativeFrom="paragraph">
              <wp:posOffset>159385</wp:posOffset>
            </wp:positionV>
            <wp:extent cx="2520950" cy="2013585"/>
            <wp:effectExtent l="19050" t="0" r="0" b="0"/>
            <wp:wrapTight wrapText="bothSides">
              <wp:wrapPolygon edited="0">
                <wp:start x="-163" y="0"/>
                <wp:lineTo x="-163" y="21457"/>
                <wp:lineTo x="21546" y="21457"/>
                <wp:lineTo x="21546" y="0"/>
                <wp:lineTo x="-163" y="0"/>
              </wp:wrapPolygon>
            </wp:wrapTight>
            <wp:docPr id="26" name="Picture 25" descr="sla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3.jpg"/>
                    <pic:cNvPicPr/>
                  </pic:nvPicPr>
                  <pic:blipFill>
                    <a:blip r:embed="rId36" cstate="print"/>
                    <a:stretch>
                      <a:fillRect/>
                    </a:stretch>
                  </pic:blipFill>
                  <pic:spPr>
                    <a:xfrm>
                      <a:off x="0" y="0"/>
                      <a:ext cx="2520950" cy="2013585"/>
                    </a:xfrm>
                    <a:prstGeom prst="rect">
                      <a:avLst/>
                    </a:prstGeom>
                  </pic:spPr>
                </pic:pic>
              </a:graphicData>
            </a:graphic>
          </wp:anchor>
        </w:drawing>
      </w:r>
      <w:r w:rsidR="00DF6A00">
        <w:t xml:space="preserve">Near the bottom of the cavity is a </w:t>
      </w:r>
      <w:r w:rsidR="00DF6A00" w:rsidRPr="00DF6A00">
        <w:rPr>
          <w:b/>
        </w:rPr>
        <w:t>damp proof course</w:t>
      </w:r>
      <w:r w:rsidR="00DF6A00">
        <w:t xml:space="preserve"> (DPC), also called </w:t>
      </w:r>
      <w:r w:rsidR="00DF6A00" w:rsidRPr="00DF6A00">
        <w:rPr>
          <w:b/>
        </w:rPr>
        <w:t>flashing</w:t>
      </w:r>
      <w:r w:rsidR="00DF6A00">
        <w:t xml:space="preserve">, which runs around the full perimeter of the building. Any moisture that </w:t>
      </w:r>
      <w:r w:rsidR="000B14D2">
        <w:t xml:space="preserve">does </w:t>
      </w:r>
      <w:r w:rsidR="00231428">
        <w:t>seep</w:t>
      </w:r>
      <w:r w:rsidR="00DF6A00">
        <w:t xml:space="preserve"> </w:t>
      </w:r>
      <w:r w:rsidR="00DD33B6">
        <w:t xml:space="preserve">in </w:t>
      </w:r>
      <w:r w:rsidR="00DF6A00">
        <w:t>through</w:t>
      </w:r>
      <w:r w:rsidR="000C6E74">
        <w:t xml:space="preserve"> the bricks</w:t>
      </w:r>
      <w:r w:rsidR="00231428">
        <w:t xml:space="preserve"> </w:t>
      </w:r>
      <w:r w:rsidR="00DF6A00">
        <w:t xml:space="preserve">is caught by the DPC and channelled back outside through </w:t>
      </w:r>
      <w:r w:rsidR="00DF6A00" w:rsidRPr="007E2E2E">
        <w:t>weep holes</w:t>
      </w:r>
      <w:r w:rsidR="00DF6A00">
        <w:t>.</w:t>
      </w:r>
      <w:r w:rsidR="003371C1">
        <w:t xml:space="preserve"> </w:t>
      </w:r>
    </w:p>
    <w:p w:rsidR="00AC71E3" w:rsidRDefault="00AC71E3" w:rsidP="00DF6A00">
      <w:r>
        <w:t xml:space="preserve">The brickwork sits on a </w:t>
      </w:r>
      <w:r w:rsidRPr="00140E02">
        <w:rPr>
          <w:b/>
        </w:rPr>
        <w:t>rebate</w:t>
      </w:r>
      <w:r>
        <w:t xml:space="preserve"> in the concrete, which helps to protect the inside floor from moisture penetration. </w:t>
      </w:r>
    </w:p>
    <w:p w:rsidR="000C6E74" w:rsidRDefault="00DD33B6" w:rsidP="00B40805">
      <w:pPr>
        <w:rPr>
          <w:noProof/>
          <w:lang w:eastAsia="en-AU"/>
        </w:rPr>
      </w:pPr>
      <w:r>
        <w:rPr>
          <w:noProof/>
          <w:lang w:eastAsia="en-AU"/>
        </w:rPr>
        <w:drawing>
          <wp:anchor distT="0" distB="0" distL="114300" distR="114300" simplePos="0" relativeHeight="251753984" behindDoc="1" locked="0" layoutInCell="1" allowOverlap="1">
            <wp:simplePos x="0" y="0"/>
            <wp:positionH relativeFrom="column">
              <wp:posOffset>3676650</wp:posOffset>
            </wp:positionH>
            <wp:positionV relativeFrom="paragraph">
              <wp:posOffset>201295</wp:posOffset>
            </wp:positionV>
            <wp:extent cx="2520950" cy="2013585"/>
            <wp:effectExtent l="19050" t="0" r="0" b="0"/>
            <wp:wrapTight wrapText="bothSides">
              <wp:wrapPolygon edited="0">
                <wp:start x="-163" y="0"/>
                <wp:lineTo x="-163" y="21457"/>
                <wp:lineTo x="21546" y="21457"/>
                <wp:lineTo x="21546" y="0"/>
                <wp:lineTo x="-163" y="0"/>
              </wp:wrapPolygon>
            </wp:wrapTight>
            <wp:docPr id="28" name="Picture 27" descr="sla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4.jpg"/>
                    <pic:cNvPicPr/>
                  </pic:nvPicPr>
                  <pic:blipFill>
                    <a:blip r:embed="rId37" cstate="print"/>
                    <a:stretch>
                      <a:fillRect/>
                    </a:stretch>
                  </pic:blipFill>
                  <pic:spPr>
                    <a:xfrm>
                      <a:off x="0" y="0"/>
                      <a:ext cx="2520950" cy="2013585"/>
                    </a:xfrm>
                    <a:prstGeom prst="rect">
                      <a:avLst/>
                    </a:prstGeom>
                  </pic:spPr>
                </pic:pic>
              </a:graphicData>
            </a:graphic>
          </wp:anchor>
        </w:drawing>
      </w:r>
      <w:r w:rsidR="00370431">
        <w:t>Underneath the slab is</w:t>
      </w:r>
      <w:r w:rsidR="00370431">
        <w:rPr>
          <w:noProof/>
          <w:lang w:eastAsia="en-AU"/>
        </w:rPr>
        <w:t xml:space="preserve"> </w:t>
      </w:r>
      <w:r w:rsidR="0015350B">
        <w:rPr>
          <w:noProof/>
          <w:lang w:eastAsia="en-AU"/>
        </w:rPr>
        <w:t xml:space="preserve">a </w:t>
      </w:r>
      <w:r w:rsidR="0015350B" w:rsidRPr="0015350B">
        <w:rPr>
          <w:b/>
          <w:noProof/>
          <w:lang w:eastAsia="en-AU"/>
        </w:rPr>
        <w:t>waterproof membrane</w:t>
      </w:r>
      <w:r w:rsidR="0015350B">
        <w:rPr>
          <w:noProof/>
          <w:lang w:eastAsia="en-AU"/>
        </w:rPr>
        <w:t xml:space="preserve">, also called a </w:t>
      </w:r>
      <w:r w:rsidR="0015350B" w:rsidRPr="0015350B">
        <w:rPr>
          <w:b/>
          <w:noProof/>
          <w:lang w:eastAsia="en-AU"/>
        </w:rPr>
        <w:t>vapour barrier</w:t>
      </w:r>
      <w:r w:rsidR="0015350B">
        <w:rPr>
          <w:noProof/>
          <w:lang w:eastAsia="en-AU"/>
        </w:rPr>
        <w:t xml:space="preserve">. Its purpose is to stop moisture in the soil from </w:t>
      </w:r>
      <w:r w:rsidR="00300B73">
        <w:rPr>
          <w:noProof/>
          <w:lang w:eastAsia="en-AU"/>
        </w:rPr>
        <w:t xml:space="preserve">being drawn into the </w:t>
      </w:r>
      <w:r w:rsidR="0015350B">
        <w:rPr>
          <w:noProof/>
          <w:lang w:eastAsia="en-AU"/>
        </w:rPr>
        <w:t xml:space="preserve">underside or sides of the slab. </w:t>
      </w:r>
      <w:r w:rsidR="00300B73">
        <w:rPr>
          <w:noProof/>
          <w:lang w:eastAsia="en-AU"/>
        </w:rPr>
        <w:t xml:space="preserve">If moisture was allowed to enter, it would slowly rise to the top of the slab and cause moisture problems in the floor. </w:t>
      </w:r>
    </w:p>
    <w:p w:rsidR="00140E02" w:rsidRDefault="004D4997" w:rsidP="00B40805">
      <w:r>
        <w:t>I</w:t>
      </w:r>
      <w:r w:rsidR="00B40805">
        <w:t xml:space="preserve">n residential construction, </w:t>
      </w:r>
      <w:r>
        <w:t>on-ground</w:t>
      </w:r>
      <w:r w:rsidR="00B40805">
        <w:t xml:space="preserve"> slab</w:t>
      </w:r>
      <w:r>
        <w:t xml:space="preserve">s are </w:t>
      </w:r>
      <w:r w:rsidR="00B40805">
        <w:t>generally 100 mm</w:t>
      </w:r>
      <w:r>
        <w:t xml:space="preserve"> thick</w:t>
      </w:r>
      <w:r w:rsidR="00B40805">
        <w:t xml:space="preserve">, with </w:t>
      </w:r>
      <w:r w:rsidR="00174A74">
        <w:t xml:space="preserve">increased </w:t>
      </w:r>
      <w:r>
        <w:t>thickness</w:t>
      </w:r>
      <w:r w:rsidR="00174A74">
        <w:t xml:space="preserve"> at the edges and wherever extra strength is required internally. </w:t>
      </w:r>
    </w:p>
    <w:p w:rsidR="006300EB" w:rsidRDefault="00DD33B6" w:rsidP="00B40805">
      <w:r>
        <w:t xml:space="preserve">All structural slabs are strengthened with </w:t>
      </w:r>
      <w:r w:rsidRPr="00E17D05">
        <w:rPr>
          <w:b/>
        </w:rPr>
        <w:t>reinforcing steel</w:t>
      </w:r>
      <w:r>
        <w:t>, often called ‘reo’ by concreters. The steel is a combination of square mesh across the body of the slab and trench mesh in the footings and beams. They are joined together with tie wire.</w:t>
      </w:r>
    </w:p>
    <w:p w:rsidR="00654E1A" w:rsidRDefault="00654E1A" w:rsidP="009A453D">
      <w:r>
        <w:rPr>
          <w:noProof/>
          <w:lang w:eastAsia="en-AU"/>
        </w:rPr>
        <w:lastRenderedPageBreak/>
        <w:drawing>
          <wp:anchor distT="0" distB="0" distL="114300" distR="114300" simplePos="0" relativeHeight="251717120" behindDoc="1" locked="0" layoutInCell="1" allowOverlap="1">
            <wp:simplePos x="0" y="0"/>
            <wp:positionH relativeFrom="column">
              <wp:posOffset>3442970</wp:posOffset>
            </wp:positionH>
            <wp:positionV relativeFrom="paragraph">
              <wp:posOffset>-48260</wp:posOffset>
            </wp:positionV>
            <wp:extent cx="2520950" cy="1720850"/>
            <wp:effectExtent l="19050" t="0" r="0" b="0"/>
            <wp:wrapTight wrapText="bothSides">
              <wp:wrapPolygon edited="0">
                <wp:start x="-163" y="0"/>
                <wp:lineTo x="-163" y="21281"/>
                <wp:lineTo x="21546" y="21281"/>
                <wp:lineTo x="21546" y="0"/>
                <wp:lineTo x="-163" y="0"/>
              </wp:wrapPolygon>
            </wp:wrapTight>
            <wp:docPr id="168" name="Picture 167" descr="s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jpg"/>
                    <pic:cNvPicPr/>
                  </pic:nvPicPr>
                  <pic:blipFill>
                    <a:blip r:embed="rId38" cstate="print"/>
                    <a:srcRect/>
                    <a:stretch>
                      <a:fillRect/>
                    </a:stretch>
                  </pic:blipFill>
                  <pic:spPr>
                    <a:xfrm>
                      <a:off x="0" y="0"/>
                      <a:ext cx="2520950" cy="1720850"/>
                    </a:xfrm>
                    <a:prstGeom prst="rect">
                      <a:avLst/>
                    </a:prstGeom>
                  </pic:spPr>
                </pic:pic>
              </a:graphicData>
            </a:graphic>
          </wp:anchor>
        </w:drawing>
      </w:r>
      <w:r w:rsidR="006300EB">
        <w:rPr>
          <w:noProof/>
          <w:lang w:eastAsia="en-AU"/>
        </w:rPr>
        <w:t xml:space="preserve">One of the most common designs for an on-ground slab is the </w:t>
      </w:r>
      <w:r w:rsidR="00FD2C59" w:rsidRPr="00FD2C59">
        <w:rPr>
          <w:b/>
        </w:rPr>
        <w:t>stiffened raft</w:t>
      </w:r>
      <w:r w:rsidR="00FD2C59">
        <w:t xml:space="preserve"> slab. </w:t>
      </w:r>
      <w:r w:rsidR="006300EB">
        <w:t xml:space="preserve">The drawing at right shows an example of this type of </w:t>
      </w:r>
      <w:r>
        <w:t>structure</w:t>
      </w:r>
      <w:r w:rsidR="006300EB">
        <w:t xml:space="preserve">. </w:t>
      </w:r>
      <w:r w:rsidR="00FD2C59">
        <w:t xml:space="preserve">It is </w:t>
      </w:r>
      <w:r w:rsidR="00BF03A7">
        <w:t>‘</w:t>
      </w:r>
      <w:r w:rsidR="00FD2C59">
        <w:t>stiffened</w:t>
      </w:r>
      <w:r w:rsidR="00BF03A7">
        <w:t>’</w:t>
      </w:r>
      <w:r w:rsidR="00FD2C59">
        <w:t xml:space="preserve"> by the </w:t>
      </w:r>
      <w:r w:rsidR="00AC59A6">
        <w:t>beams</w:t>
      </w:r>
      <w:r w:rsidR="00BF03A7">
        <w:t>, and is a ‘raft’ in the sense that it floats directly on the soil, without the need for piers or other deep footings.</w:t>
      </w:r>
      <w:r w:rsidR="00FD2C59">
        <w:t xml:space="preserve"> </w:t>
      </w:r>
    </w:p>
    <w:p w:rsidR="009A453D" w:rsidRDefault="00654E1A" w:rsidP="009A453D">
      <w:r>
        <w:rPr>
          <w:b/>
          <w:noProof/>
          <w:lang w:eastAsia="en-AU"/>
        </w:rPr>
        <w:drawing>
          <wp:anchor distT="0" distB="0" distL="114300" distR="114300" simplePos="0" relativeHeight="251755008" behindDoc="1" locked="0" layoutInCell="1" allowOverlap="1">
            <wp:simplePos x="0" y="0"/>
            <wp:positionH relativeFrom="column">
              <wp:posOffset>-142875</wp:posOffset>
            </wp:positionH>
            <wp:positionV relativeFrom="paragraph">
              <wp:posOffset>283845</wp:posOffset>
            </wp:positionV>
            <wp:extent cx="2520950" cy="1816735"/>
            <wp:effectExtent l="19050" t="0" r="0" b="0"/>
            <wp:wrapTight wrapText="bothSides">
              <wp:wrapPolygon edited="0">
                <wp:start x="-163" y="0"/>
                <wp:lineTo x="-163" y="21290"/>
                <wp:lineTo x="21546" y="21290"/>
                <wp:lineTo x="21546" y="0"/>
                <wp:lineTo x="-163" y="0"/>
              </wp:wrapPolygon>
            </wp:wrapTight>
            <wp:docPr id="29" name="Picture 28" descr="slab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5.jpg"/>
                    <pic:cNvPicPr/>
                  </pic:nvPicPr>
                  <pic:blipFill>
                    <a:blip r:embed="rId39" cstate="print"/>
                    <a:srcRect b="3794"/>
                    <a:stretch>
                      <a:fillRect/>
                    </a:stretch>
                  </pic:blipFill>
                  <pic:spPr>
                    <a:xfrm>
                      <a:off x="0" y="0"/>
                      <a:ext cx="2520950" cy="1816735"/>
                    </a:xfrm>
                    <a:prstGeom prst="rect">
                      <a:avLst/>
                    </a:prstGeom>
                  </pic:spPr>
                </pic:pic>
              </a:graphicData>
            </a:graphic>
          </wp:anchor>
        </w:drawing>
      </w:r>
      <w:r>
        <w:rPr>
          <w:b/>
        </w:rPr>
        <w:t xml:space="preserve">Suspended </w:t>
      </w:r>
      <w:r w:rsidR="004D4997" w:rsidRPr="00ED215A">
        <w:rPr>
          <w:b/>
        </w:rPr>
        <w:t>slabs</w:t>
      </w:r>
      <w:r w:rsidR="004D4997">
        <w:t xml:space="preserve"> are </w:t>
      </w:r>
      <w:r w:rsidR="006300EB">
        <w:t xml:space="preserve">often </w:t>
      </w:r>
      <w:r w:rsidR="004D4997">
        <w:t>used</w:t>
      </w:r>
      <w:r w:rsidR="00ED215A">
        <w:t xml:space="preserve"> in upper floors of buildings. Because of their weight, the internal supporting wall needs to be stronge</w:t>
      </w:r>
      <w:r w:rsidR="00465AE8">
        <w:t>r than a timber frame, so they’</w:t>
      </w:r>
      <w:r w:rsidR="00ED215A">
        <w:t xml:space="preserve">re generally supported by brickwork. The </w:t>
      </w:r>
      <w:r w:rsidR="003A0CE5">
        <w:t>drawing</w:t>
      </w:r>
      <w:r w:rsidR="00ED215A">
        <w:t xml:space="preserve"> at </w:t>
      </w:r>
      <w:r w:rsidR="003A0CE5">
        <w:t>left</w:t>
      </w:r>
      <w:r w:rsidR="00ED215A">
        <w:t xml:space="preserve"> shows a </w:t>
      </w:r>
      <w:r w:rsidR="00ED215A" w:rsidRPr="00ED215A">
        <w:rPr>
          <w:b/>
        </w:rPr>
        <w:t>cavity brick</w:t>
      </w:r>
      <w:r w:rsidR="00ED215A">
        <w:t xml:space="preserve"> or </w:t>
      </w:r>
      <w:r w:rsidR="00ED215A" w:rsidRPr="00ED215A">
        <w:rPr>
          <w:b/>
        </w:rPr>
        <w:t>double brick</w:t>
      </w:r>
      <w:r w:rsidR="00ED215A">
        <w:t xml:space="preserve"> wall, with the slab protected from moisture by the cavity between the two </w:t>
      </w:r>
      <w:r w:rsidR="00285A22">
        <w:t>‘leaves’</w:t>
      </w:r>
      <w:r w:rsidR="00ED215A">
        <w:t>.</w:t>
      </w:r>
    </w:p>
    <w:p w:rsidR="003A0CE5" w:rsidRDefault="003A0CE5" w:rsidP="009A453D">
      <w:r>
        <w:rPr>
          <w:noProof/>
          <w:lang w:eastAsia="en-AU"/>
        </w:rPr>
        <w:drawing>
          <wp:anchor distT="0" distB="0" distL="114300" distR="114300" simplePos="0" relativeHeight="251756032" behindDoc="1" locked="0" layoutInCell="1" allowOverlap="1">
            <wp:simplePos x="0" y="0"/>
            <wp:positionH relativeFrom="column">
              <wp:posOffset>3263900</wp:posOffset>
            </wp:positionH>
            <wp:positionV relativeFrom="paragraph">
              <wp:posOffset>135255</wp:posOffset>
            </wp:positionV>
            <wp:extent cx="2520950" cy="2013585"/>
            <wp:effectExtent l="19050" t="0" r="0" b="0"/>
            <wp:wrapTight wrapText="bothSides">
              <wp:wrapPolygon edited="0">
                <wp:start x="-163" y="0"/>
                <wp:lineTo x="-163" y="21457"/>
                <wp:lineTo x="21546" y="21457"/>
                <wp:lineTo x="21546" y="0"/>
                <wp:lineTo x="-163" y="0"/>
              </wp:wrapPolygon>
            </wp:wrapTight>
            <wp:docPr id="30" name="Picture 29" descr="slab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6.jpg"/>
                    <pic:cNvPicPr/>
                  </pic:nvPicPr>
                  <pic:blipFill>
                    <a:blip r:embed="rId40" cstate="print"/>
                    <a:stretch>
                      <a:fillRect/>
                    </a:stretch>
                  </pic:blipFill>
                  <pic:spPr>
                    <a:xfrm>
                      <a:off x="0" y="0"/>
                      <a:ext cx="2520950" cy="2013585"/>
                    </a:xfrm>
                    <a:prstGeom prst="rect">
                      <a:avLst/>
                    </a:prstGeom>
                  </pic:spPr>
                </pic:pic>
              </a:graphicData>
            </a:graphic>
          </wp:anchor>
        </w:drawing>
      </w:r>
      <w:r w:rsidR="00ED215A">
        <w:t xml:space="preserve">Sometimes </w:t>
      </w:r>
      <w:r w:rsidR="00285A22">
        <w:t xml:space="preserve">in commercial buildings or multi-storey flats, the suspended slab is supported by both leaves of the double brick wall. In this case, flashing is used to collect any moisture that runs down the inside of the external wall. </w:t>
      </w:r>
    </w:p>
    <w:p w:rsidR="00452CBF" w:rsidRDefault="00285A22" w:rsidP="009A453D">
      <w:r>
        <w:t xml:space="preserve">There is also a ‘V’ in the underside of the slab to </w:t>
      </w:r>
      <w:r w:rsidR="00452CBF">
        <w:t>stop water from running across to the internal wall.</w:t>
      </w:r>
    </w:p>
    <w:p w:rsidR="00174A74" w:rsidRDefault="00174A74" w:rsidP="00920822">
      <w:pPr>
        <w:pStyle w:val="Heading5"/>
      </w:pPr>
      <w:r>
        <w:t>Learning activity</w:t>
      </w:r>
    </w:p>
    <w:p w:rsidR="00174A74" w:rsidRDefault="00920822" w:rsidP="00174A74">
      <w:r>
        <w:rPr>
          <w:noProof/>
          <w:lang w:eastAsia="en-AU"/>
        </w:rPr>
        <w:drawing>
          <wp:anchor distT="0" distB="0" distL="114300" distR="114300" simplePos="0" relativeHeight="251805184" behindDoc="1" locked="0" layoutInCell="1" allowOverlap="1">
            <wp:simplePos x="0" y="0"/>
            <wp:positionH relativeFrom="column">
              <wp:posOffset>7620</wp:posOffset>
            </wp:positionH>
            <wp:positionV relativeFrom="paragraph">
              <wp:posOffset>57785</wp:posOffset>
            </wp:positionV>
            <wp:extent cx="1435100" cy="1222375"/>
            <wp:effectExtent l="19050" t="0" r="0" b="0"/>
            <wp:wrapTight wrapText="bothSides">
              <wp:wrapPolygon edited="0">
                <wp:start x="-287" y="0"/>
                <wp:lineTo x="-287" y="21207"/>
                <wp:lineTo x="21504" y="21207"/>
                <wp:lineTo x="21504" y="0"/>
                <wp:lineTo x="-287" y="0"/>
              </wp:wrapPolygon>
            </wp:wrapTight>
            <wp:docPr id="56" name="Picture 1"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5100" cy="1222375"/>
                    </a:xfrm>
                    <a:prstGeom prst="rect">
                      <a:avLst/>
                    </a:prstGeom>
                  </pic:spPr>
                </pic:pic>
              </a:graphicData>
            </a:graphic>
          </wp:anchor>
        </w:drawing>
      </w:r>
      <w:r w:rsidR="00174A74">
        <w:t>Flashing is sold in rolls and comes in a variety of mate</w:t>
      </w:r>
      <w:r w:rsidR="00465AE8">
        <w:t>rials. It’</w:t>
      </w:r>
      <w:r w:rsidR="00174A74">
        <w:t xml:space="preserve">s not only used at </w:t>
      </w:r>
      <w:r w:rsidR="00452CBF">
        <w:t xml:space="preserve">floor level in a </w:t>
      </w:r>
      <w:r w:rsidR="00174A74">
        <w:t>wall, but is built into the structure under window sills, on roofs (especially around chimneys, skylights and vents) and in various other places where joints might allow water to penetrate.</w:t>
      </w:r>
    </w:p>
    <w:p w:rsidR="00422683" w:rsidRPr="00B424FE" w:rsidRDefault="00174A74" w:rsidP="00422683">
      <w:r>
        <w:t xml:space="preserve">Do you know what materials flashing is made from? See if you can name at </w:t>
      </w:r>
      <w:r w:rsidR="00452CBF">
        <w:t xml:space="preserve">least three different </w:t>
      </w:r>
      <w:r w:rsidR="00AD7A12">
        <w:t xml:space="preserve">types of </w:t>
      </w:r>
      <w:r w:rsidR="00452CBF">
        <w:t>material.</w:t>
      </w:r>
      <w:r>
        <w:t xml:space="preserve"> Which one is most common around the base of an external brick wall?</w:t>
      </w:r>
    </w:p>
    <w:tbl>
      <w:tblPr>
        <w:tblW w:w="0" w:type="auto"/>
        <w:shd w:val="clear" w:color="auto" w:fill="FFCC99"/>
        <w:tblLook w:val="04A0"/>
      </w:tblPr>
      <w:tblGrid>
        <w:gridCol w:w="9286"/>
      </w:tblGrid>
      <w:tr w:rsidR="00920822" w:rsidTr="00920822">
        <w:tc>
          <w:tcPr>
            <w:tcW w:w="9286" w:type="dxa"/>
            <w:shd w:val="clear" w:color="auto" w:fill="FFCC99"/>
            <w:hideMark/>
          </w:tcPr>
          <w:p w:rsidR="00920822" w:rsidRPr="00920822" w:rsidRDefault="00920822" w:rsidP="00920822">
            <w:pPr>
              <w:pStyle w:val="Heading2"/>
            </w:pPr>
            <w:bookmarkStart w:id="48" w:name="_Toc337800077"/>
            <w:r>
              <w:lastRenderedPageBreak/>
              <w:t>Timber framed subfloors</w:t>
            </w:r>
            <w:bookmarkEnd w:id="48"/>
          </w:p>
        </w:tc>
      </w:tr>
    </w:tbl>
    <w:p w:rsidR="00E70987" w:rsidRDefault="003A0CE5" w:rsidP="00920822">
      <w:pPr>
        <w:spacing w:before="360"/>
      </w:pPr>
      <w:r>
        <w:rPr>
          <w:noProof/>
          <w:lang w:eastAsia="en-AU"/>
        </w:rPr>
        <w:drawing>
          <wp:anchor distT="0" distB="0" distL="114300" distR="114300" simplePos="0" relativeHeight="251757056" behindDoc="1" locked="0" layoutInCell="1" allowOverlap="1">
            <wp:simplePos x="0" y="0"/>
            <wp:positionH relativeFrom="column">
              <wp:posOffset>3169285</wp:posOffset>
            </wp:positionH>
            <wp:positionV relativeFrom="paragraph">
              <wp:posOffset>294005</wp:posOffset>
            </wp:positionV>
            <wp:extent cx="2536825" cy="1883410"/>
            <wp:effectExtent l="19050" t="0" r="0" b="0"/>
            <wp:wrapTight wrapText="bothSides">
              <wp:wrapPolygon edited="0">
                <wp:start x="-162" y="0"/>
                <wp:lineTo x="-162" y="21411"/>
                <wp:lineTo x="21573" y="21411"/>
                <wp:lineTo x="21573" y="0"/>
                <wp:lineTo x="-162" y="0"/>
              </wp:wrapPolygon>
            </wp:wrapTight>
            <wp:docPr id="31" name="Picture 30" descr="platform_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form_floor.jpg"/>
                    <pic:cNvPicPr/>
                  </pic:nvPicPr>
                  <pic:blipFill>
                    <a:blip r:embed="rId41" cstate="print"/>
                    <a:srcRect/>
                    <a:stretch>
                      <a:fillRect/>
                    </a:stretch>
                  </pic:blipFill>
                  <pic:spPr>
                    <a:xfrm>
                      <a:off x="0" y="0"/>
                      <a:ext cx="2536825" cy="1883410"/>
                    </a:xfrm>
                    <a:prstGeom prst="rect">
                      <a:avLst/>
                    </a:prstGeom>
                  </pic:spPr>
                </pic:pic>
              </a:graphicData>
            </a:graphic>
          </wp:anchor>
        </w:drawing>
      </w:r>
      <w:r w:rsidR="00073AFD">
        <w:t xml:space="preserve">Most raised floors in domestic buildings use plywood or particleboard sheets </w:t>
      </w:r>
      <w:r w:rsidR="00201788">
        <w:t>as structural flooring</w:t>
      </w:r>
      <w:r w:rsidR="00B135F3">
        <w:t>,</w:t>
      </w:r>
      <w:r w:rsidR="00201788">
        <w:t xml:space="preserve"> </w:t>
      </w:r>
      <w:r w:rsidR="00073AFD">
        <w:t xml:space="preserve">supported by a frame of timber </w:t>
      </w:r>
      <w:r w:rsidR="00073AFD" w:rsidRPr="00673D03">
        <w:rPr>
          <w:b/>
        </w:rPr>
        <w:t>joists</w:t>
      </w:r>
      <w:r w:rsidR="00073AFD">
        <w:t xml:space="preserve">. </w:t>
      </w:r>
      <w:r w:rsidR="00E70987">
        <w:t xml:space="preserve">In ground floor construction the joists rest on </w:t>
      </w:r>
      <w:r w:rsidR="00E70987" w:rsidRPr="00E70987">
        <w:rPr>
          <w:b/>
        </w:rPr>
        <w:t>bearers</w:t>
      </w:r>
      <w:r w:rsidR="00E70987">
        <w:t>, which in turn are supported by brick piers</w:t>
      </w:r>
      <w:r w:rsidR="00E57C82">
        <w:t>, timber stumps</w:t>
      </w:r>
      <w:r w:rsidR="009B0091">
        <w:t xml:space="preserve"> </w:t>
      </w:r>
      <w:r w:rsidR="00E70987">
        <w:t>or</w:t>
      </w:r>
      <w:r w:rsidR="009B0091">
        <w:t xml:space="preserve"> some other column or wall</w:t>
      </w:r>
      <w:r w:rsidR="00E70987">
        <w:t xml:space="preserve">. </w:t>
      </w:r>
    </w:p>
    <w:p w:rsidR="00201788" w:rsidRDefault="00157294" w:rsidP="00073AFD">
      <w:r>
        <w:t>Occasionally steel framing is used</w:t>
      </w:r>
      <w:r w:rsidR="00E70987">
        <w:t xml:space="preserve"> for the bearers and joists</w:t>
      </w:r>
      <w:r>
        <w:t>, but the same structural principles apply</w:t>
      </w:r>
      <w:r w:rsidR="00201788">
        <w:t xml:space="preserve">. </w:t>
      </w:r>
    </w:p>
    <w:p w:rsidR="00073AFD" w:rsidRDefault="003A0CE5" w:rsidP="00073AFD">
      <w:r>
        <w:rPr>
          <w:noProof/>
          <w:lang w:eastAsia="en-AU"/>
        </w:rPr>
        <w:drawing>
          <wp:anchor distT="0" distB="0" distL="114300" distR="114300" simplePos="0" relativeHeight="251758080" behindDoc="1" locked="0" layoutInCell="1" allowOverlap="1">
            <wp:simplePos x="0" y="0"/>
            <wp:positionH relativeFrom="column">
              <wp:posOffset>-178435</wp:posOffset>
            </wp:positionH>
            <wp:positionV relativeFrom="paragraph">
              <wp:posOffset>103505</wp:posOffset>
            </wp:positionV>
            <wp:extent cx="2520950" cy="2013585"/>
            <wp:effectExtent l="19050" t="0" r="0" b="0"/>
            <wp:wrapTight wrapText="bothSides">
              <wp:wrapPolygon edited="0">
                <wp:start x="-163" y="0"/>
                <wp:lineTo x="-163" y="21457"/>
                <wp:lineTo x="21546" y="21457"/>
                <wp:lineTo x="21546" y="0"/>
                <wp:lineTo x="-163" y="0"/>
              </wp:wrapPolygon>
            </wp:wrapTight>
            <wp:docPr id="32" name="Picture 31" descr="platform_flo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form_floor_1.jpg"/>
                    <pic:cNvPicPr/>
                  </pic:nvPicPr>
                  <pic:blipFill>
                    <a:blip r:embed="rId42" cstate="print"/>
                    <a:stretch>
                      <a:fillRect/>
                    </a:stretch>
                  </pic:blipFill>
                  <pic:spPr>
                    <a:xfrm>
                      <a:off x="0" y="0"/>
                      <a:ext cx="2520950" cy="2013585"/>
                    </a:xfrm>
                    <a:prstGeom prst="rect">
                      <a:avLst/>
                    </a:prstGeom>
                  </pic:spPr>
                </pic:pic>
              </a:graphicData>
            </a:graphic>
          </wp:anchor>
        </w:drawing>
      </w:r>
      <w:r w:rsidR="00073AFD">
        <w:t xml:space="preserve">This method is called </w:t>
      </w:r>
      <w:r w:rsidR="00073AFD" w:rsidRPr="007503E7">
        <w:rPr>
          <w:b/>
        </w:rPr>
        <w:t>platform flooring</w:t>
      </w:r>
      <w:r w:rsidR="00073AFD">
        <w:t xml:space="preserve">, because it allows the builders to work on a platform while they stand up the wall frames and fix them in position. </w:t>
      </w:r>
    </w:p>
    <w:p w:rsidR="00073AFD" w:rsidRDefault="006A710C" w:rsidP="00073AFD">
      <w:r>
        <w:rPr>
          <w:noProof/>
          <w:lang w:eastAsia="en-AU"/>
        </w:rPr>
        <w:drawing>
          <wp:anchor distT="0" distB="0" distL="114300" distR="114300" simplePos="0" relativeHeight="251759104" behindDoc="1" locked="0" layoutInCell="1" allowOverlap="1">
            <wp:simplePos x="0" y="0"/>
            <wp:positionH relativeFrom="column">
              <wp:posOffset>-2647950</wp:posOffset>
            </wp:positionH>
            <wp:positionV relativeFrom="paragraph">
              <wp:posOffset>1200150</wp:posOffset>
            </wp:positionV>
            <wp:extent cx="2520950" cy="2013585"/>
            <wp:effectExtent l="19050" t="0" r="0" b="0"/>
            <wp:wrapTight wrapText="bothSides">
              <wp:wrapPolygon edited="0">
                <wp:start x="-163" y="0"/>
                <wp:lineTo x="-163" y="21457"/>
                <wp:lineTo x="21546" y="21457"/>
                <wp:lineTo x="21546" y="0"/>
                <wp:lineTo x="-163" y="0"/>
              </wp:wrapPolygon>
            </wp:wrapTight>
            <wp:docPr id="34" name="Picture 33" descr="platform_flo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form_floor_2.jpg"/>
                    <pic:cNvPicPr/>
                  </pic:nvPicPr>
                  <pic:blipFill>
                    <a:blip r:embed="rId43" cstate="print"/>
                    <a:stretch>
                      <a:fillRect/>
                    </a:stretch>
                  </pic:blipFill>
                  <pic:spPr>
                    <a:xfrm>
                      <a:off x="0" y="0"/>
                      <a:ext cx="2520950" cy="2013585"/>
                    </a:xfrm>
                    <a:prstGeom prst="rect">
                      <a:avLst/>
                    </a:prstGeom>
                  </pic:spPr>
                </pic:pic>
              </a:graphicData>
            </a:graphic>
          </wp:anchor>
        </w:drawing>
      </w:r>
      <w:r w:rsidR="00073AFD">
        <w:t xml:space="preserve">An alternative to platform flooring is called the </w:t>
      </w:r>
      <w:r w:rsidR="00073AFD" w:rsidRPr="007503E7">
        <w:rPr>
          <w:b/>
        </w:rPr>
        <w:t>cut-in</w:t>
      </w:r>
      <w:r w:rsidR="00073AFD">
        <w:t xml:space="preserve"> or </w:t>
      </w:r>
      <w:r w:rsidR="00073AFD" w:rsidRPr="007503E7">
        <w:rPr>
          <w:b/>
        </w:rPr>
        <w:t>fitted floor</w:t>
      </w:r>
      <w:r w:rsidR="00073AFD" w:rsidRPr="007503E7">
        <w:t xml:space="preserve">. </w:t>
      </w:r>
      <w:r w:rsidR="00073AFD">
        <w:t xml:space="preserve">This is the traditional technique used in cottage construction when floors were generally made of tongue and groove timber boards. The walls sit directly on the floor joists and are erected before the floor boards are installed. </w:t>
      </w:r>
    </w:p>
    <w:p w:rsidR="00073AFD" w:rsidRDefault="006A710C" w:rsidP="00073AFD">
      <w:r>
        <w:rPr>
          <w:noProof/>
          <w:lang w:eastAsia="en-AU"/>
        </w:rPr>
        <w:drawing>
          <wp:anchor distT="0" distB="0" distL="114300" distR="114300" simplePos="0" relativeHeight="251760128" behindDoc="1" locked="0" layoutInCell="1" allowOverlap="1">
            <wp:simplePos x="0" y="0"/>
            <wp:positionH relativeFrom="column">
              <wp:posOffset>802640</wp:posOffset>
            </wp:positionH>
            <wp:positionV relativeFrom="paragraph">
              <wp:posOffset>1384935</wp:posOffset>
            </wp:positionV>
            <wp:extent cx="2520950" cy="2013585"/>
            <wp:effectExtent l="19050" t="0" r="0" b="0"/>
            <wp:wrapTight wrapText="bothSides">
              <wp:wrapPolygon edited="0">
                <wp:start x="-163" y="0"/>
                <wp:lineTo x="-163" y="21457"/>
                <wp:lineTo x="21546" y="21457"/>
                <wp:lineTo x="21546" y="0"/>
                <wp:lineTo x="-163" y="0"/>
              </wp:wrapPolygon>
            </wp:wrapTight>
            <wp:docPr id="36" name="Picture 35" descr="antca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cap_1.jpg"/>
                    <pic:cNvPicPr/>
                  </pic:nvPicPr>
                  <pic:blipFill>
                    <a:blip r:embed="rId44" cstate="print"/>
                    <a:stretch>
                      <a:fillRect/>
                    </a:stretch>
                  </pic:blipFill>
                  <pic:spPr>
                    <a:xfrm>
                      <a:off x="0" y="0"/>
                      <a:ext cx="2520950" cy="2013585"/>
                    </a:xfrm>
                    <a:prstGeom prst="rect">
                      <a:avLst/>
                    </a:prstGeom>
                  </pic:spPr>
                </pic:pic>
              </a:graphicData>
            </a:graphic>
          </wp:anchor>
        </w:drawing>
      </w:r>
      <w:r w:rsidR="00302144">
        <w:rPr>
          <w:noProof/>
          <w:lang w:eastAsia="en-AU"/>
        </w:rPr>
        <w:pict>
          <v:shape id="_x0000_s1237" type="#_x0000_t202" style="position:absolute;margin-left:360.15pt;margin-top:48.4pt;width:74.65pt;height:26.8pt;z-index:251689472;mso-position-horizontal-relative:text;mso-position-vertical-relative:text;mso-width-relative:margin;mso-height-relative:margin" stroked="f">
            <v:textbox style="mso-next-textbox:#_x0000_s1237">
              <w:txbxContent>
                <w:p w:rsidR="00691D11" w:rsidRPr="0011413C" w:rsidRDefault="00691D11" w:rsidP="00452CBF">
                  <w:pPr>
                    <w:spacing w:before="0"/>
                    <w:rPr>
                      <w:rFonts w:ascii="Arial Narrow" w:hAnsi="Arial Narrow"/>
                      <w:b/>
                    </w:rPr>
                  </w:pPr>
                  <w:r>
                    <w:rPr>
                      <w:rFonts w:ascii="Arial Narrow" w:hAnsi="Arial Narrow"/>
                      <w:b/>
                    </w:rPr>
                    <w:t>Cut-in floor</w:t>
                  </w:r>
                </w:p>
              </w:txbxContent>
            </v:textbox>
          </v:shape>
        </w:pict>
      </w:r>
      <w:r w:rsidR="00073AFD">
        <w:t xml:space="preserve">Although it’s harder work for the builders, it has the advantage of allowing the roof to be covered and </w:t>
      </w:r>
      <w:r w:rsidR="00B135F3">
        <w:t xml:space="preserve">the building </w:t>
      </w:r>
      <w:r w:rsidR="00073AFD">
        <w:t xml:space="preserve">waterproofed before the floor </w:t>
      </w:r>
      <w:r w:rsidR="001D0423">
        <w:t>boards go</w:t>
      </w:r>
      <w:r w:rsidR="00073AFD">
        <w:t xml:space="preserve"> down. So the technique is still used for </w:t>
      </w:r>
      <w:r w:rsidR="00D25173">
        <w:t xml:space="preserve">tongue and groove </w:t>
      </w:r>
      <w:r w:rsidR="001D0423">
        <w:t xml:space="preserve">strip flooring </w:t>
      </w:r>
      <w:r w:rsidR="00D25173">
        <w:t xml:space="preserve">that’s fixed directly to the joists. </w:t>
      </w:r>
      <w:r w:rsidR="001D0423">
        <w:t xml:space="preserve"> </w:t>
      </w:r>
    </w:p>
    <w:p w:rsidR="006A710C" w:rsidRDefault="009B0091" w:rsidP="00D25173">
      <w:pPr>
        <w:rPr>
          <w:lang w:eastAsia="en-AU"/>
        </w:rPr>
      </w:pPr>
      <w:r>
        <w:rPr>
          <w:lang w:eastAsia="en-AU"/>
        </w:rPr>
        <w:t xml:space="preserve">If the supports under the bearers are in direct contact with the soil, they need a </w:t>
      </w:r>
      <w:r w:rsidRPr="009B0091">
        <w:rPr>
          <w:b/>
          <w:lang w:eastAsia="en-AU"/>
        </w:rPr>
        <w:t>termite shield</w:t>
      </w:r>
      <w:r>
        <w:rPr>
          <w:lang w:eastAsia="en-AU"/>
        </w:rPr>
        <w:t xml:space="preserve"> placed on top. This is </w:t>
      </w:r>
      <w:r w:rsidR="00FE2E9A">
        <w:rPr>
          <w:lang w:eastAsia="en-AU"/>
        </w:rPr>
        <w:t>often</w:t>
      </w:r>
      <w:r>
        <w:rPr>
          <w:lang w:eastAsia="en-AU"/>
        </w:rPr>
        <w:t xml:space="preserve"> called an </w:t>
      </w:r>
      <w:r w:rsidRPr="009B0091">
        <w:rPr>
          <w:b/>
          <w:lang w:eastAsia="en-AU"/>
        </w:rPr>
        <w:t>ant cap</w:t>
      </w:r>
      <w:r>
        <w:rPr>
          <w:lang w:eastAsia="en-AU"/>
        </w:rPr>
        <w:t xml:space="preserve"> (although it’s worth mentioning that termites aren’t really ants, even though they’re </w:t>
      </w:r>
      <w:r w:rsidR="00FE2E9A">
        <w:rPr>
          <w:lang w:eastAsia="en-AU"/>
        </w:rPr>
        <w:t>sometimes</w:t>
      </w:r>
      <w:r>
        <w:rPr>
          <w:lang w:eastAsia="en-AU"/>
        </w:rPr>
        <w:t xml:space="preserve"> referred to as ‘white ants’). </w:t>
      </w:r>
    </w:p>
    <w:p w:rsidR="006A710C" w:rsidRDefault="006A710C" w:rsidP="00D25173">
      <w:pPr>
        <w:rPr>
          <w:lang w:eastAsia="en-AU"/>
        </w:rPr>
      </w:pPr>
    </w:p>
    <w:p w:rsidR="00AC0604" w:rsidRDefault="00FE2E9A" w:rsidP="00D25173">
      <w:pPr>
        <w:rPr>
          <w:lang w:eastAsia="en-AU"/>
        </w:rPr>
      </w:pPr>
      <w:r>
        <w:rPr>
          <w:lang w:eastAsia="en-AU"/>
        </w:rPr>
        <w:lastRenderedPageBreak/>
        <w:t>The ant cap is</w:t>
      </w:r>
      <w:r w:rsidR="009B0091">
        <w:rPr>
          <w:lang w:eastAsia="en-AU"/>
        </w:rPr>
        <w:t xml:space="preserve"> designed to make any termite </w:t>
      </w:r>
      <w:r>
        <w:rPr>
          <w:lang w:eastAsia="en-AU"/>
        </w:rPr>
        <w:t>mud tubes</w:t>
      </w:r>
      <w:r w:rsidR="009B0091">
        <w:rPr>
          <w:lang w:eastAsia="en-AU"/>
        </w:rPr>
        <w:t xml:space="preserve"> </w:t>
      </w:r>
      <w:r>
        <w:rPr>
          <w:lang w:eastAsia="en-AU"/>
        </w:rPr>
        <w:t>that run up a wall or pier more visible, because when the termites get to the ant cap they need to build the tube around the edge to get to the timber above.</w:t>
      </w:r>
      <w:r w:rsidR="00AC0604">
        <w:rPr>
          <w:lang w:eastAsia="en-AU"/>
        </w:rPr>
        <w:t xml:space="preserve"> </w:t>
      </w:r>
    </w:p>
    <w:p w:rsidR="00FE2E9A" w:rsidRDefault="00FE2E9A" w:rsidP="00D25173">
      <w:pPr>
        <w:rPr>
          <w:lang w:eastAsia="en-AU"/>
        </w:rPr>
      </w:pPr>
      <w:r>
        <w:rPr>
          <w:lang w:eastAsia="en-AU"/>
        </w:rPr>
        <w:t>Ant caps are made from galvanised steel or some other durable metal. However, they are also protected from corrosion by</w:t>
      </w:r>
      <w:r w:rsidR="00AD7A12">
        <w:rPr>
          <w:lang w:eastAsia="en-AU"/>
        </w:rPr>
        <w:t xml:space="preserve"> a layer of</w:t>
      </w:r>
      <w:r>
        <w:rPr>
          <w:lang w:eastAsia="en-AU"/>
        </w:rPr>
        <w:t xml:space="preserve"> DPC that</w:t>
      </w:r>
      <w:r w:rsidR="009C0113">
        <w:rPr>
          <w:lang w:eastAsia="en-AU"/>
        </w:rPr>
        <w:t>’s</w:t>
      </w:r>
      <w:r>
        <w:rPr>
          <w:lang w:eastAsia="en-AU"/>
        </w:rPr>
        <w:t xml:space="preserve"> placed</w:t>
      </w:r>
      <w:r w:rsidR="009C0113">
        <w:rPr>
          <w:lang w:eastAsia="en-AU"/>
        </w:rPr>
        <w:t xml:space="preserve"> immediately underneath, on top of the brick pier or wall.</w:t>
      </w:r>
    </w:p>
    <w:p w:rsidR="00121BCB" w:rsidRDefault="006A710C" w:rsidP="00452CBF">
      <w:pPr>
        <w:rPr>
          <w:lang w:eastAsia="en-AU"/>
        </w:rPr>
      </w:pPr>
      <w:r>
        <w:rPr>
          <w:noProof/>
          <w:lang w:eastAsia="en-AU"/>
        </w:rPr>
        <w:drawing>
          <wp:anchor distT="0" distB="0" distL="114300" distR="114300" simplePos="0" relativeHeight="251761152" behindDoc="1" locked="0" layoutInCell="1" allowOverlap="1">
            <wp:simplePos x="0" y="0"/>
            <wp:positionH relativeFrom="column">
              <wp:posOffset>-11430</wp:posOffset>
            </wp:positionH>
            <wp:positionV relativeFrom="paragraph">
              <wp:posOffset>205740</wp:posOffset>
            </wp:positionV>
            <wp:extent cx="2783840" cy="2701290"/>
            <wp:effectExtent l="19050" t="0" r="0" b="0"/>
            <wp:wrapTight wrapText="bothSides">
              <wp:wrapPolygon edited="0">
                <wp:start x="-148" y="0"/>
                <wp:lineTo x="-148" y="21478"/>
                <wp:lineTo x="21580" y="21478"/>
                <wp:lineTo x="21580" y="0"/>
                <wp:lineTo x="-148" y="0"/>
              </wp:wrapPolygon>
            </wp:wrapTight>
            <wp:docPr id="37" name="Picture 36" descr="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8.JPG"/>
                    <pic:cNvPicPr/>
                  </pic:nvPicPr>
                  <pic:blipFill>
                    <a:blip r:embed="rId45" cstate="print"/>
                    <a:srcRect/>
                    <a:stretch>
                      <a:fillRect/>
                    </a:stretch>
                  </pic:blipFill>
                  <pic:spPr>
                    <a:xfrm>
                      <a:off x="0" y="0"/>
                      <a:ext cx="2783840" cy="2701290"/>
                    </a:xfrm>
                    <a:prstGeom prst="rect">
                      <a:avLst/>
                    </a:prstGeom>
                  </pic:spPr>
                </pic:pic>
              </a:graphicData>
            </a:graphic>
          </wp:anchor>
        </w:drawing>
      </w:r>
      <w:r w:rsidR="00E805EC">
        <w:rPr>
          <w:lang w:eastAsia="en-AU"/>
        </w:rPr>
        <w:t xml:space="preserve">Joists in upper floors often need to span further than ground floor joists, because the supports </w:t>
      </w:r>
      <w:r w:rsidR="008C21C7">
        <w:rPr>
          <w:lang w:eastAsia="en-AU"/>
        </w:rPr>
        <w:t>only occur wherever there are load-</w:t>
      </w:r>
      <w:r w:rsidR="00E805EC">
        <w:rPr>
          <w:lang w:eastAsia="en-AU"/>
        </w:rPr>
        <w:t xml:space="preserve">bearing walls </w:t>
      </w:r>
      <w:r w:rsidR="008C21C7">
        <w:rPr>
          <w:lang w:eastAsia="en-AU"/>
        </w:rPr>
        <w:t xml:space="preserve">or internal columns </w:t>
      </w:r>
      <w:r w:rsidR="00E805EC">
        <w:rPr>
          <w:lang w:eastAsia="en-AU"/>
        </w:rPr>
        <w:t xml:space="preserve">in the building. This is why these joists are </w:t>
      </w:r>
      <w:r w:rsidR="008C21C7">
        <w:rPr>
          <w:lang w:eastAsia="en-AU"/>
        </w:rPr>
        <w:t xml:space="preserve">generally </w:t>
      </w:r>
      <w:r w:rsidR="00E805EC">
        <w:rPr>
          <w:lang w:eastAsia="en-AU"/>
        </w:rPr>
        <w:t xml:space="preserve">‘deeper’ </w:t>
      </w:r>
      <w:r w:rsidR="008C21C7">
        <w:rPr>
          <w:lang w:eastAsia="en-AU"/>
        </w:rPr>
        <w:t>(that is, have</w:t>
      </w:r>
      <w:r w:rsidR="00E805EC">
        <w:rPr>
          <w:lang w:eastAsia="en-AU"/>
        </w:rPr>
        <w:t xml:space="preserve"> a </w:t>
      </w:r>
      <w:r w:rsidR="008C21C7">
        <w:rPr>
          <w:lang w:eastAsia="en-AU"/>
        </w:rPr>
        <w:t xml:space="preserve">greater size across the width of the piece), or are made from engineered products. </w:t>
      </w:r>
    </w:p>
    <w:p w:rsidR="00452CBF" w:rsidRDefault="008C21C7" w:rsidP="00452CBF">
      <w:pPr>
        <w:rPr>
          <w:lang w:eastAsia="en-AU"/>
        </w:rPr>
      </w:pPr>
      <w:r>
        <w:rPr>
          <w:lang w:eastAsia="en-AU"/>
        </w:rPr>
        <w:t xml:space="preserve">They also become the </w:t>
      </w:r>
      <w:r w:rsidRPr="008C21C7">
        <w:rPr>
          <w:b/>
          <w:lang w:eastAsia="en-AU"/>
        </w:rPr>
        <w:t>ceiling joists</w:t>
      </w:r>
      <w:r>
        <w:rPr>
          <w:lang w:eastAsia="en-AU"/>
        </w:rPr>
        <w:t xml:space="preserve"> for the rooms below, which means they can be closed in on the underside with plasterboard or other types of sheet products. </w:t>
      </w:r>
    </w:p>
    <w:p w:rsidR="00452CBF" w:rsidRDefault="008C21C7" w:rsidP="00920822">
      <w:pPr>
        <w:pStyle w:val="Heading5"/>
      </w:pPr>
      <w:r>
        <w:t>Learning activity</w:t>
      </w:r>
    </w:p>
    <w:p w:rsidR="00AA791C" w:rsidRDefault="00920822" w:rsidP="00814D53">
      <w:r>
        <w:rPr>
          <w:noProof/>
          <w:lang w:eastAsia="en-AU"/>
        </w:rPr>
        <w:drawing>
          <wp:anchor distT="0" distB="0" distL="114300" distR="114300" simplePos="0" relativeHeight="251806208" behindDoc="1" locked="0" layoutInCell="1" allowOverlap="1">
            <wp:simplePos x="0" y="0"/>
            <wp:positionH relativeFrom="column">
              <wp:posOffset>19050</wp:posOffset>
            </wp:positionH>
            <wp:positionV relativeFrom="paragraph">
              <wp:posOffset>95885</wp:posOffset>
            </wp:positionV>
            <wp:extent cx="1435100" cy="1222375"/>
            <wp:effectExtent l="19050" t="0" r="0" b="0"/>
            <wp:wrapTight wrapText="bothSides">
              <wp:wrapPolygon edited="0">
                <wp:start x="-287" y="0"/>
                <wp:lineTo x="-287" y="21207"/>
                <wp:lineTo x="21504" y="21207"/>
                <wp:lineTo x="21504" y="0"/>
                <wp:lineTo x="-287" y="0"/>
              </wp:wrapPolygon>
            </wp:wrapTight>
            <wp:docPr id="60" name="Picture 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5100" cy="1222375"/>
                    </a:xfrm>
                    <a:prstGeom prst="rect">
                      <a:avLst/>
                    </a:prstGeom>
                  </pic:spPr>
                </pic:pic>
              </a:graphicData>
            </a:graphic>
          </wp:anchor>
        </w:drawing>
      </w:r>
      <w:r w:rsidR="00814D53">
        <w:t>Traditionally, bearers and joists in timber framed buildings were always solid timber. Ground floors typically used hardwood</w:t>
      </w:r>
      <w:r w:rsidR="00AA791C">
        <w:t xml:space="preserve">, and upper floors used </w:t>
      </w:r>
      <w:proofErr w:type="spellStart"/>
      <w:r w:rsidR="00AA791C">
        <w:t>oregon</w:t>
      </w:r>
      <w:proofErr w:type="spellEnd"/>
      <w:r w:rsidR="00AA791C">
        <w:t xml:space="preserve"> (also called Douglas fir) because of its excellent strength-to-weight ratio.</w:t>
      </w:r>
    </w:p>
    <w:p w:rsidR="00814D53" w:rsidRDefault="00AA791C" w:rsidP="00814D53">
      <w:r>
        <w:t xml:space="preserve">These days, however, </w:t>
      </w:r>
      <w:r w:rsidR="008039AB">
        <w:t xml:space="preserve">the availability of </w:t>
      </w:r>
      <w:r w:rsidR="00F37097">
        <w:t xml:space="preserve">timber </w:t>
      </w:r>
      <w:r>
        <w:t xml:space="preserve">species has changed a lot. Australian hardwoods and imported </w:t>
      </w:r>
      <w:proofErr w:type="spellStart"/>
      <w:r>
        <w:t>oregon</w:t>
      </w:r>
      <w:proofErr w:type="spellEnd"/>
      <w:r>
        <w:t xml:space="preserve"> are much more expensive and in shorter supply, while plantation pines have become readily available and more economical. </w:t>
      </w:r>
    </w:p>
    <w:p w:rsidR="008039AB" w:rsidRDefault="008039AB" w:rsidP="00814D53">
      <w:r>
        <w:t>In addition, there are many engineered products now on the market that are suitable for use as joists or beams.</w:t>
      </w:r>
    </w:p>
    <w:p w:rsidR="00597D4D" w:rsidRDefault="008039AB" w:rsidP="00814D53">
      <w:r>
        <w:t xml:space="preserve">Can </w:t>
      </w:r>
      <w:r w:rsidR="00597D4D">
        <w:t xml:space="preserve">you name three different engineered products used as floor joists? What materials are they made from and what components are used in their structure? </w:t>
      </w:r>
    </w:p>
    <w:p w:rsidR="008039AB" w:rsidRPr="00814D53" w:rsidRDefault="00F23AFD" w:rsidP="00814D53">
      <w:r w:rsidRPr="005D6B92">
        <w:rPr>
          <w:color w:val="000000"/>
        </w:rPr>
        <w:t xml:space="preserve">If you have trouble coming up with the names of three products, have a look at the website for the </w:t>
      </w:r>
      <w:r w:rsidRPr="00F23AFD">
        <w:rPr>
          <w:color w:val="000000" w:themeColor="text1"/>
        </w:rPr>
        <w:t>Engineered Wood Products Association of Australia</w:t>
      </w:r>
      <w:r>
        <w:rPr>
          <w:color w:val="000000" w:themeColor="text1"/>
        </w:rPr>
        <w:t xml:space="preserve">, at: </w:t>
      </w:r>
      <w:hyperlink r:id="rId46" w:history="1">
        <w:r w:rsidRPr="005B0600">
          <w:rPr>
            <w:rStyle w:val="Hyperlink"/>
          </w:rPr>
          <w:t>www.ewp.asn.au/</w:t>
        </w:r>
      </w:hyperlink>
      <w:r w:rsidRPr="005D6B92">
        <w:rPr>
          <w:color w:val="000000"/>
        </w:rPr>
        <w:t xml:space="preserve">. This </w:t>
      </w:r>
      <w:r>
        <w:rPr>
          <w:color w:val="000000"/>
        </w:rPr>
        <w:t xml:space="preserve">site </w:t>
      </w:r>
      <w:r w:rsidRPr="005D6B92">
        <w:rPr>
          <w:color w:val="000000"/>
        </w:rPr>
        <w:t>contains a lot of information on these types of products.</w:t>
      </w:r>
    </w:p>
    <w:tbl>
      <w:tblPr>
        <w:tblW w:w="0" w:type="auto"/>
        <w:shd w:val="clear" w:color="auto" w:fill="FFCC99"/>
        <w:tblLook w:val="04A0"/>
      </w:tblPr>
      <w:tblGrid>
        <w:gridCol w:w="9286"/>
      </w:tblGrid>
      <w:tr w:rsidR="00920822" w:rsidTr="00920822">
        <w:tc>
          <w:tcPr>
            <w:tcW w:w="9286" w:type="dxa"/>
            <w:shd w:val="clear" w:color="auto" w:fill="FFCC99"/>
            <w:hideMark/>
          </w:tcPr>
          <w:p w:rsidR="00920822" w:rsidRDefault="00920822">
            <w:pPr>
              <w:pStyle w:val="Heading2"/>
              <w:rPr>
                <w:rFonts w:eastAsiaTheme="minorEastAsia"/>
              </w:rPr>
            </w:pPr>
            <w:bookmarkStart w:id="49" w:name="_Toc337800078"/>
            <w:r>
              <w:lastRenderedPageBreak/>
              <w:t>Structural sheet flooring</w:t>
            </w:r>
            <w:bookmarkEnd w:id="49"/>
          </w:p>
        </w:tc>
      </w:tr>
    </w:tbl>
    <w:p w:rsidR="00A678D1" w:rsidRDefault="00814D53" w:rsidP="00920822">
      <w:pPr>
        <w:spacing w:before="360"/>
      </w:pPr>
      <w:r>
        <w:t xml:space="preserve">In the last lesson we mentioned that structural </w:t>
      </w:r>
      <w:r w:rsidR="00A678D1">
        <w:t xml:space="preserve">sheet </w:t>
      </w:r>
      <w:r>
        <w:t xml:space="preserve">flooring </w:t>
      </w:r>
      <w:r w:rsidR="00A678D1">
        <w:t>is usually made from particleboard or plywood. Below are some more details on these two products.</w:t>
      </w:r>
    </w:p>
    <w:p w:rsidR="00814D53" w:rsidRDefault="00920822" w:rsidP="00A678D1">
      <w:pPr>
        <w:pStyle w:val="Heading3"/>
      </w:pPr>
      <w:r>
        <w:t>Particleboard</w:t>
      </w:r>
    </w:p>
    <w:p w:rsidR="00EC534D" w:rsidRDefault="00EC534D" w:rsidP="00EB3193">
      <w:r>
        <w:rPr>
          <w:noProof/>
          <w:lang w:eastAsia="en-AU"/>
        </w:rPr>
        <w:drawing>
          <wp:anchor distT="0" distB="0" distL="114300" distR="114300" simplePos="0" relativeHeight="251825664" behindDoc="1" locked="0" layoutInCell="1" allowOverlap="1">
            <wp:simplePos x="0" y="0"/>
            <wp:positionH relativeFrom="column">
              <wp:posOffset>2905125</wp:posOffset>
            </wp:positionH>
            <wp:positionV relativeFrom="paragraph">
              <wp:posOffset>171450</wp:posOffset>
            </wp:positionV>
            <wp:extent cx="2751455" cy="2151380"/>
            <wp:effectExtent l="19050" t="0" r="0" b="0"/>
            <wp:wrapTight wrapText="bothSides">
              <wp:wrapPolygon edited="0">
                <wp:start x="-150" y="0"/>
                <wp:lineTo x="-150" y="21421"/>
                <wp:lineTo x="21535" y="21421"/>
                <wp:lineTo x="21535" y="0"/>
                <wp:lineTo x="-150" y="0"/>
              </wp:wrapPolygon>
            </wp:wrapTight>
            <wp:docPr id="495" name="Picture 494" descr="DSC_00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3 (2).jpg"/>
                    <pic:cNvPicPr/>
                  </pic:nvPicPr>
                  <pic:blipFill>
                    <a:blip r:embed="rId47" cstate="print">
                      <a:lum bright="10000" contrast="20000"/>
                    </a:blip>
                    <a:srcRect/>
                    <a:stretch>
                      <a:fillRect/>
                    </a:stretch>
                  </pic:blipFill>
                  <pic:spPr>
                    <a:xfrm>
                      <a:off x="0" y="0"/>
                      <a:ext cx="2751455" cy="2151380"/>
                    </a:xfrm>
                    <a:prstGeom prst="rect">
                      <a:avLst/>
                    </a:prstGeom>
                  </pic:spPr>
                </pic:pic>
              </a:graphicData>
            </a:graphic>
          </wp:anchor>
        </w:drawing>
      </w:r>
      <w:r w:rsidR="00A678D1" w:rsidRPr="00EB3193">
        <w:t xml:space="preserve">Particleboard is also called </w:t>
      </w:r>
      <w:r w:rsidR="00A678D1" w:rsidRPr="00EB3193">
        <w:rPr>
          <w:b/>
        </w:rPr>
        <w:t>chipboard</w:t>
      </w:r>
      <w:r w:rsidR="00D13C67">
        <w:t>, because it’</w:t>
      </w:r>
      <w:r w:rsidR="00A678D1" w:rsidRPr="00EB3193">
        <w:t>s made from small chips of wood glued together and compressed in a high-temperature press.</w:t>
      </w:r>
      <w:r w:rsidR="00EB3193">
        <w:t xml:space="preserve"> </w:t>
      </w:r>
    </w:p>
    <w:p w:rsidR="00EB3193" w:rsidRDefault="00EB3193" w:rsidP="00EB3193">
      <w:r>
        <w:t xml:space="preserve">Different types of formaldehyde glue are used in different grades of particleboard, depending on the end use of the </w:t>
      </w:r>
      <w:r w:rsidR="00B76329">
        <w:t>product</w:t>
      </w:r>
      <w:r>
        <w:t xml:space="preserve"> and the performance that’s expected of it. In the case of flooring, the glue is high strength </w:t>
      </w:r>
      <w:r w:rsidRPr="00EB3193">
        <w:rPr>
          <w:b/>
        </w:rPr>
        <w:t>p</w:t>
      </w:r>
      <w:r w:rsidR="00A678D1" w:rsidRPr="00EB3193">
        <w:rPr>
          <w:b/>
        </w:rPr>
        <w:t>henol formaldehyde</w:t>
      </w:r>
      <w:r>
        <w:t>.</w:t>
      </w:r>
    </w:p>
    <w:p w:rsidR="00EB3193" w:rsidRDefault="00EB3193" w:rsidP="00EB3193">
      <w:r>
        <w:t xml:space="preserve">There are also various additives available, such as fungicides, </w:t>
      </w:r>
      <w:proofErr w:type="spellStart"/>
      <w:r>
        <w:t>termiticides</w:t>
      </w:r>
      <w:proofErr w:type="spellEnd"/>
      <w:r>
        <w:t xml:space="preserve"> and fire retarda</w:t>
      </w:r>
      <w:r w:rsidR="00B76329">
        <w:t xml:space="preserve">nts, which can be specified if there’s a higher than normal </w:t>
      </w:r>
      <w:r w:rsidR="00221960">
        <w:t>risk of attack or damage.</w:t>
      </w:r>
      <w:r>
        <w:t xml:space="preserve"> </w:t>
      </w:r>
      <w:r w:rsidR="00221960">
        <w:t xml:space="preserve">Some manufacturers also seal the edges of the sheet to protect it further from moisture. </w:t>
      </w:r>
    </w:p>
    <w:p w:rsidR="00584C85" w:rsidRDefault="00584C85" w:rsidP="00EB3193">
      <w:r>
        <w:rPr>
          <w:noProof/>
          <w:lang w:eastAsia="en-AU"/>
        </w:rPr>
        <w:drawing>
          <wp:anchor distT="0" distB="0" distL="114300" distR="114300" simplePos="0" relativeHeight="251826688" behindDoc="1" locked="0" layoutInCell="1" allowOverlap="1">
            <wp:simplePos x="0" y="0"/>
            <wp:positionH relativeFrom="column">
              <wp:posOffset>1270</wp:posOffset>
            </wp:positionH>
            <wp:positionV relativeFrom="paragraph">
              <wp:posOffset>180975</wp:posOffset>
            </wp:positionV>
            <wp:extent cx="2574290" cy="1757045"/>
            <wp:effectExtent l="19050" t="0" r="0" b="0"/>
            <wp:wrapTight wrapText="bothSides">
              <wp:wrapPolygon edited="0">
                <wp:start x="-160" y="0"/>
                <wp:lineTo x="-160" y="21311"/>
                <wp:lineTo x="21579" y="21311"/>
                <wp:lineTo x="21579" y="0"/>
                <wp:lineTo x="-160" y="0"/>
              </wp:wrapPolygon>
            </wp:wrapTight>
            <wp:docPr id="496" name="Picture 495" descr="DSC_01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9 (2).jpg"/>
                    <pic:cNvPicPr/>
                  </pic:nvPicPr>
                  <pic:blipFill>
                    <a:blip r:embed="rId48" cstate="print"/>
                    <a:srcRect/>
                    <a:stretch>
                      <a:fillRect/>
                    </a:stretch>
                  </pic:blipFill>
                  <pic:spPr>
                    <a:xfrm>
                      <a:off x="0" y="0"/>
                      <a:ext cx="2574290" cy="1757045"/>
                    </a:xfrm>
                    <a:prstGeom prst="rect">
                      <a:avLst/>
                    </a:prstGeom>
                  </pic:spPr>
                </pic:pic>
              </a:graphicData>
            </a:graphic>
          </wp:anchor>
        </w:drawing>
      </w:r>
      <w:r w:rsidR="006D57E6">
        <w:t xml:space="preserve">The sheets </w:t>
      </w:r>
      <w:r w:rsidR="00D13C67">
        <w:t>have</w:t>
      </w:r>
      <w:r w:rsidR="006D57E6">
        <w:t xml:space="preserve"> a groove along the two long sides, </w:t>
      </w:r>
      <w:r w:rsidR="00D13C67">
        <w:t>with</w:t>
      </w:r>
      <w:r w:rsidR="006D57E6">
        <w:t xml:space="preserve"> a plastic tongue </w:t>
      </w:r>
      <w:r w:rsidR="00F37097">
        <w:t xml:space="preserve">in </w:t>
      </w:r>
      <w:r w:rsidR="006D57E6">
        <w:t xml:space="preserve">one of the grooves. </w:t>
      </w:r>
    </w:p>
    <w:p w:rsidR="006D57E6" w:rsidRDefault="006D57E6" w:rsidP="00EB3193">
      <w:r>
        <w:t xml:space="preserve">Manufacturers </w:t>
      </w:r>
      <w:r w:rsidR="00242A88">
        <w:t xml:space="preserve">tend to </w:t>
      </w:r>
      <w:r>
        <w:t xml:space="preserve">colour-code the tongue to identify the </w:t>
      </w:r>
      <w:r w:rsidR="00242A88">
        <w:t xml:space="preserve">thickness of the </w:t>
      </w:r>
      <w:r>
        <w:t xml:space="preserve">sheet – so </w:t>
      </w:r>
      <w:r w:rsidR="00221960">
        <w:t xml:space="preserve">you’ll often hear people refer to particular </w:t>
      </w:r>
      <w:r w:rsidR="00D13C67">
        <w:t>products</w:t>
      </w:r>
      <w:r w:rsidR="00221960">
        <w:t xml:space="preserve"> as ‘yellow tongue’, ‘red tongue’ and so on.</w:t>
      </w:r>
    </w:p>
    <w:p w:rsidR="004C2F18" w:rsidRDefault="00B76329" w:rsidP="00EB3193">
      <w:r>
        <w:t xml:space="preserve">Particleboard flooring is designed to withstand exposure to the weather for three months. This gives the builder time to put down a platform floor </w:t>
      </w:r>
      <w:r w:rsidR="000C26D8">
        <w:t xml:space="preserve">and then </w:t>
      </w:r>
      <w:r w:rsidR="004C2F18">
        <w:t>install the wall frames, roof trusses, cladding and roof covering. The flooring is glued to the joists and nailed to help secure the sheets while the glue sets.</w:t>
      </w:r>
    </w:p>
    <w:p w:rsidR="00B76329" w:rsidRDefault="004C2F18" w:rsidP="00EB3193">
      <w:r>
        <w:t xml:space="preserve">In some cases the sheets are used right across the entire floor, including in </w:t>
      </w:r>
      <w:r w:rsidRPr="00E64452">
        <w:rPr>
          <w:b/>
        </w:rPr>
        <w:t>wet areas</w:t>
      </w:r>
      <w:r>
        <w:t xml:space="preserve"> such as bathroom and laundries. However, </w:t>
      </w:r>
      <w:r w:rsidR="008D2249">
        <w:t xml:space="preserve">for the flooring to be successful in </w:t>
      </w:r>
      <w:r>
        <w:t xml:space="preserve">wet areas </w:t>
      </w:r>
      <w:r w:rsidR="008D2249">
        <w:t xml:space="preserve">it needs to be well protected from moisture with the use of flashing, </w:t>
      </w:r>
      <w:r>
        <w:t>surface sealants</w:t>
      </w:r>
      <w:r w:rsidR="008D2249">
        <w:t xml:space="preserve"> and</w:t>
      </w:r>
      <w:r w:rsidR="00562F59">
        <w:t xml:space="preserve"> careful building techniques. </w:t>
      </w:r>
      <w:r w:rsidR="00EC534D">
        <w:t xml:space="preserve">An alternative product in wet areas is </w:t>
      </w:r>
      <w:r w:rsidR="008D2249" w:rsidRPr="00E64452">
        <w:rPr>
          <w:b/>
        </w:rPr>
        <w:t>compressed fibre cement</w:t>
      </w:r>
      <w:r w:rsidR="00EC534D">
        <w:t>, which is much more resistant to water.</w:t>
      </w:r>
    </w:p>
    <w:p w:rsidR="00E64452" w:rsidRDefault="00121BCB" w:rsidP="00FD02CE">
      <w:pPr>
        <w:pStyle w:val="Heading3"/>
      </w:pPr>
      <w:r>
        <w:rPr>
          <w:noProof/>
          <w:lang w:eastAsia="en-AU"/>
        </w:rPr>
        <w:lastRenderedPageBreak/>
        <w:drawing>
          <wp:anchor distT="0" distB="0" distL="114300" distR="114300" simplePos="0" relativeHeight="251762176" behindDoc="1" locked="0" layoutInCell="1" allowOverlap="1">
            <wp:simplePos x="0" y="0"/>
            <wp:positionH relativeFrom="column">
              <wp:posOffset>3239770</wp:posOffset>
            </wp:positionH>
            <wp:positionV relativeFrom="paragraph">
              <wp:posOffset>179070</wp:posOffset>
            </wp:positionV>
            <wp:extent cx="2520950" cy="1607185"/>
            <wp:effectExtent l="19050" t="0" r="0" b="0"/>
            <wp:wrapTight wrapText="bothSides">
              <wp:wrapPolygon edited="0">
                <wp:start x="-163" y="0"/>
                <wp:lineTo x="-163" y="21250"/>
                <wp:lineTo x="21546" y="21250"/>
                <wp:lineTo x="21546" y="0"/>
                <wp:lineTo x="-163" y="0"/>
              </wp:wrapPolygon>
            </wp:wrapTight>
            <wp:docPr id="38" name="Picture 37" descr="plywoo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ywood_2.jpg"/>
                    <pic:cNvPicPr/>
                  </pic:nvPicPr>
                  <pic:blipFill>
                    <a:blip r:embed="rId49" cstate="print"/>
                    <a:srcRect/>
                    <a:stretch>
                      <a:fillRect/>
                    </a:stretch>
                  </pic:blipFill>
                  <pic:spPr>
                    <a:xfrm>
                      <a:off x="0" y="0"/>
                      <a:ext cx="2520950" cy="1607185"/>
                    </a:xfrm>
                    <a:prstGeom prst="rect">
                      <a:avLst/>
                    </a:prstGeom>
                  </pic:spPr>
                </pic:pic>
              </a:graphicData>
            </a:graphic>
          </wp:anchor>
        </w:drawing>
      </w:r>
      <w:r w:rsidR="00E64452">
        <w:t>Plywood</w:t>
      </w:r>
    </w:p>
    <w:p w:rsidR="00B424FE" w:rsidRDefault="00A678D1" w:rsidP="00FD02CE">
      <w:r w:rsidRPr="00FD02CE">
        <w:t>Plywood is made up of several 'plies', or layers of wood veneer, glued together and bonded in a high temperature press.</w:t>
      </w:r>
      <w:r w:rsidR="00FD02CE">
        <w:t xml:space="preserve"> </w:t>
      </w:r>
      <w:r w:rsidRPr="00FD02CE">
        <w:t>The direction of the grain in each layer runs at right angles to the layer above and below it</w:t>
      </w:r>
      <w:r w:rsidR="00B41864">
        <w:t>.</w:t>
      </w:r>
    </w:p>
    <w:p w:rsidR="00562F59" w:rsidRDefault="00B41864" w:rsidP="00FD02CE">
      <w:r>
        <w:t>This makes it stronger than particleboard, because timber fibres are very strong in the direction of their grain</w:t>
      </w:r>
      <w:r w:rsidR="00562F59">
        <w:t xml:space="preserve">, and </w:t>
      </w:r>
      <w:r w:rsidR="000F12E5">
        <w:t xml:space="preserve">by alternating the </w:t>
      </w:r>
      <w:r w:rsidR="00562F59">
        <w:t xml:space="preserve">layers </w:t>
      </w:r>
      <w:r w:rsidR="000F12E5">
        <w:t xml:space="preserve">the strength is spread </w:t>
      </w:r>
      <w:r w:rsidR="00B424FE">
        <w:t>in all directions.</w:t>
      </w:r>
    </w:p>
    <w:p w:rsidR="00B41864" w:rsidRDefault="00D82EDF" w:rsidP="001E6593">
      <w:r>
        <w:rPr>
          <w:noProof/>
          <w:lang w:eastAsia="en-AU"/>
        </w:rPr>
        <w:drawing>
          <wp:anchor distT="0" distB="0" distL="114300" distR="114300" simplePos="0" relativeHeight="251763200" behindDoc="1" locked="0" layoutInCell="1" allowOverlap="1">
            <wp:simplePos x="0" y="0"/>
            <wp:positionH relativeFrom="column">
              <wp:posOffset>6985</wp:posOffset>
            </wp:positionH>
            <wp:positionV relativeFrom="paragraph">
              <wp:posOffset>189865</wp:posOffset>
            </wp:positionV>
            <wp:extent cx="2717800" cy="2348865"/>
            <wp:effectExtent l="19050" t="0" r="6350" b="0"/>
            <wp:wrapTight wrapText="bothSides">
              <wp:wrapPolygon edited="0">
                <wp:start x="-151" y="0"/>
                <wp:lineTo x="-151" y="21372"/>
                <wp:lineTo x="21650" y="21372"/>
                <wp:lineTo x="21650" y="0"/>
                <wp:lineTo x="-151" y="0"/>
              </wp:wrapPolygon>
            </wp:wrapTight>
            <wp:docPr id="2" name="Picture 1" descr="DSC_02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7 (2).jpg"/>
                    <pic:cNvPicPr/>
                  </pic:nvPicPr>
                  <pic:blipFill>
                    <a:blip r:embed="rId50" cstate="print">
                      <a:lum bright="10000" contrast="10000"/>
                    </a:blip>
                    <a:srcRect/>
                    <a:stretch>
                      <a:fillRect/>
                    </a:stretch>
                  </pic:blipFill>
                  <pic:spPr>
                    <a:xfrm>
                      <a:off x="0" y="0"/>
                      <a:ext cx="2717800" cy="2348865"/>
                    </a:xfrm>
                    <a:prstGeom prst="rect">
                      <a:avLst/>
                    </a:prstGeom>
                  </pic:spPr>
                </pic:pic>
              </a:graphicData>
            </a:graphic>
          </wp:anchor>
        </w:drawing>
      </w:r>
      <w:r w:rsidR="001E6593">
        <w:t xml:space="preserve">The veneer is </w:t>
      </w:r>
      <w:r w:rsidR="001E6593" w:rsidRPr="000F12E5">
        <w:rPr>
          <w:b/>
        </w:rPr>
        <w:t>rotary cut</w:t>
      </w:r>
      <w:r w:rsidR="001E6593">
        <w:t xml:space="preserve"> on a lathe, and </w:t>
      </w:r>
      <w:r w:rsidR="00A678D1">
        <w:t>comes a</w:t>
      </w:r>
      <w:r w:rsidR="001E6593">
        <w:t xml:space="preserve">way in a long continuous sheet. It is then </w:t>
      </w:r>
      <w:r w:rsidR="00A678D1">
        <w:t>re-cut into sizes suitable for laying up</w:t>
      </w:r>
      <w:r w:rsidR="001E6593">
        <w:t xml:space="preserve"> into plywood and coated with a phenol formaldehyde glue. </w:t>
      </w:r>
      <w:r w:rsidR="00B41864">
        <w:t>Once it has been pressed and allowed to cool, the sheets are trimmed to size.</w:t>
      </w:r>
    </w:p>
    <w:p w:rsidR="00226D60" w:rsidRDefault="00B41864" w:rsidP="00226D60">
      <w:r>
        <w:t>Like particleboard flooring, plywood flooring has a groove machined into both long sides, with a plasti</w:t>
      </w:r>
      <w:r w:rsidR="00584C85">
        <w:t>c tongue inserted into one side</w:t>
      </w:r>
      <w:r w:rsidR="00226D60">
        <w:t>.</w:t>
      </w:r>
    </w:p>
    <w:p w:rsidR="00226D60" w:rsidRDefault="00226D60" w:rsidP="00226D60">
      <w:r>
        <w:t xml:space="preserve">Plywood is more durable than particleboard, </w:t>
      </w:r>
      <w:r w:rsidR="00882E74">
        <w:t xml:space="preserve">and it </w:t>
      </w:r>
      <w:r>
        <w:t xml:space="preserve">can be treated with a </w:t>
      </w:r>
      <w:r w:rsidRPr="00226D60">
        <w:rPr>
          <w:b/>
        </w:rPr>
        <w:t>light organic solvent preservative</w:t>
      </w:r>
      <w:r>
        <w:t xml:space="preserve"> (LOSP) for extra resistance to </w:t>
      </w:r>
      <w:r w:rsidR="00882E74">
        <w:t xml:space="preserve">insect attack and fungal decay. However, it still needs to be protected from constant exposure to moisture, so normal ‘wet area’ </w:t>
      </w:r>
      <w:r w:rsidR="00B424FE">
        <w:t>building practices still apply.</w:t>
      </w:r>
    </w:p>
    <w:p w:rsidR="00562F59" w:rsidRDefault="00562F59" w:rsidP="00226D60">
      <w:r>
        <w:t>The veneer grade of plywood flooring is ‘</w:t>
      </w:r>
      <w:r w:rsidRPr="00562F59">
        <w:t>CD</w:t>
      </w:r>
      <w:r>
        <w:t xml:space="preserve">’ – meaning a C grade top face and D grade back. C grade means that any knot holes or splits must be filled, and D grade means that knot holes, splits and other imperfections may be left open. </w:t>
      </w:r>
    </w:p>
    <w:p w:rsidR="000D57D5" w:rsidRDefault="000D57D5" w:rsidP="00920822">
      <w:pPr>
        <w:pStyle w:val="Heading5"/>
      </w:pPr>
      <w:r>
        <w:t>Learning activity</w:t>
      </w:r>
    </w:p>
    <w:p w:rsidR="00A678D1" w:rsidRDefault="00ED1759" w:rsidP="007F730B">
      <w:r>
        <w:rPr>
          <w:noProof/>
          <w:lang w:eastAsia="en-AU"/>
        </w:rPr>
        <w:drawing>
          <wp:anchor distT="0" distB="0" distL="114300" distR="114300" simplePos="0" relativeHeight="251807232" behindDoc="1" locked="0" layoutInCell="1" allowOverlap="1">
            <wp:simplePos x="0" y="0"/>
            <wp:positionH relativeFrom="column">
              <wp:posOffset>-178435</wp:posOffset>
            </wp:positionH>
            <wp:positionV relativeFrom="paragraph">
              <wp:posOffset>114935</wp:posOffset>
            </wp:positionV>
            <wp:extent cx="1433195" cy="1224915"/>
            <wp:effectExtent l="19050" t="0" r="0" b="0"/>
            <wp:wrapTight wrapText="bothSides">
              <wp:wrapPolygon edited="0">
                <wp:start x="-287" y="0"/>
                <wp:lineTo x="-287" y="21163"/>
                <wp:lineTo x="21533" y="21163"/>
                <wp:lineTo x="21533" y="0"/>
                <wp:lineTo x="-287" y="0"/>
              </wp:wrapPolygon>
            </wp:wrapTight>
            <wp:docPr id="61" name="Picture 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195" cy="1224915"/>
                    </a:xfrm>
                    <a:prstGeom prst="rect">
                      <a:avLst/>
                    </a:prstGeom>
                  </pic:spPr>
                </pic:pic>
              </a:graphicData>
            </a:graphic>
          </wp:anchor>
        </w:drawing>
      </w:r>
      <w:r w:rsidR="007F730B">
        <w:t xml:space="preserve">For more information on particleboard and plywood, go to the </w:t>
      </w:r>
      <w:r w:rsidR="00F43769">
        <w:t xml:space="preserve">Engineered Wood Products Association of Australia (EWPAA) website at: </w:t>
      </w:r>
      <w:hyperlink r:id="rId51" w:history="1">
        <w:r w:rsidR="00F43769" w:rsidRPr="005B0600">
          <w:rPr>
            <w:rStyle w:val="Hyperlink"/>
          </w:rPr>
          <w:t>www.ewp.asn.au/</w:t>
        </w:r>
      </w:hyperlink>
      <w:r w:rsidR="00F43769">
        <w:t xml:space="preserve">. </w:t>
      </w:r>
    </w:p>
    <w:p w:rsidR="00F43769" w:rsidRDefault="00F43769" w:rsidP="007F730B">
      <w:r>
        <w:t>If you click on the ‘Library’ menu link, you will see a wide range of downloadable technical guides, fact sheets and video clips.</w:t>
      </w:r>
    </w:p>
    <w:p w:rsidR="00F43769" w:rsidRDefault="00F43769" w:rsidP="007F730B">
      <w:r>
        <w:t>Have a look now at the topics available and follow up on the ones that interest you.</w:t>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2E659E">
            <w:pPr>
              <w:pStyle w:val="Heading2"/>
              <w:rPr>
                <w:rFonts w:eastAsiaTheme="minorEastAsia"/>
              </w:rPr>
            </w:pPr>
            <w:bookmarkStart w:id="50" w:name="_Toc337800079"/>
            <w:r>
              <w:lastRenderedPageBreak/>
              <w:t>Underlay board products</w:t>
            </w:r>
            <w:bookmarkEnd w:id="50"/>
          </w:p>
        </w:tc>
      </w:tr>
    </w:tbl>
    <w:p w:rsidR="000F12E5" w:rsidRPr="00B170DA" w:rsidRDefault="00CF32F0" w:rsidP="002738F0">
      <w:pPr>
        <w:spacing w:before="360"/>
        <w:rPr>
          <w:noProof/>
          <w:color w:val="000000" w:themeColor="text1"/>
          <w:lang w:eastAsia="en-AU"/>
        </w:rPr>
      </w:pPr>
      <w:r>
        <w:t xml:space="preserve">Strictly speaking, the </w:t>
      </w:r>
      <w:r>
        <w:rPr>
          <w:b/>
        </w:rPr>
        <w:t xml:space="preserve">underlay </w:t>
      </w:r>
      <w:r w:rsidRPr="00CF32F0">
        <w:t>is not part of the subfloor,</w:t>
      </w:r>
      <w:r>
        <w:rPr>
          <w:noProof/>
          <w:lang w:eastAsia="en-AU"/>
        </w:rPr>
        <w:t xml:space="preserve"> because it doesn’t perform a structural function. However, it does form the </w:t>
      </w:r>
      <w:r w:rsidRPr="003E4BB8">
        <w:rPr>
          <w:b/>
          <w:noProof/>
          <w:lang w:eastAsia="en-AU"/>
        </w:rPr>
        <w:t>substrate</w:t>
      </w:r>
      <w:r>
        <w:rPr>
          <w:noProof/>
          <w:lang w:eastAsia="en-AU"/>
        </w:rPr>
        <w:t xml:space="preserve"> underneath certai</w:t>
      </w:r>
      <w:r w:rsidR="003E4BB8">
        <w:rPr>
          <w:noProof/>
          <w:lang w:eastAsia="en-AU"/>
        </w:rPr>
        <w:t>n types of</w:t>
      </w:r>
      <w:r>
        <w:rPr>
          <w:noProof/>
          <w:lang w:eastAsia="en-AU"/>
        </w:rPr>
        <w:t xml:space="preserve"> floor covering, and </w:t>
      </w:r>
      <w:r w:rsidR="003E4BB8">
        <w:rPr>
          <w:noProof/>
          <w:lang w:eastAsia="en-AU"/>
        </w:rPr>
        <w:t xml:space="preserve">there </w:t>
      </w:r>
      <w:r w:rsidR="00ED1759">
        <w:rPr>
          <w:noProof/>
          <w:lang w:eastAsia="en-AU"/>
        </w:rPr>
        <w:t>may be times whe</w:t>
      </w:r>
      <w:r w:rsidR="003E4BB8">
        <w:rPr>
          <w:noProof/>
          <w:lang w:eastAsia="en-AU"/>
        </w:rPr>
        <w:t>n you need to assess it as part of your subfloor inspection. The main board products used as un</w:t>
      </w:r>
      <w:r w:rsidR="0026776B">
        <w:rPr>
          <w:noProof/>
          <w:lang w:eastAsia="en-AU"/>
        </w:rPr>
        <w:t>d</w:t>
      </w:r>
      <w:r w:rsidR="003E4BB8">
        <w:rPr>
          <w:noProof/>
          <w:lang w:eastAsia="en-AU"/>
        </w:rPr>
        <w:t xml:space="preserve">erlay are </w:t>
      </w:r>
      <w:r w:rsidR="000F12E5" w:rsidRPr="00CF32F0">
        <w:t>hardboard, plywood</w:t>
      </w:r>
      <w:r w:rsidR="004D3711">
        <w:t>,</w:t>
      </w:r>
      <w:r w:rsidR="000F12E5" w:rsidRPr="00CF32F0">
        <w:t xml:space="preserve"> </w:t>
      </w:r>
      <w:r w:rsidR="003E4BB8">
        <w:t xml:space="preserve">MDF and </w:t>
      </w:r>
      <w:r w:rsidR="00487E93">
        <w:t xml:space="preserve">fibre cement. </w:t>
      </w:r>
      <w:r w:rsidR="00487E93" w:rsidRPr="00B170DA">
        <w:rPr>
          <w:color w:val="000000" w:themeColor="text1"/>
        </w:rPr>
        <w:t>The standard thickness is 5mm to 5.5mm.</w:t>
      </w:r>
    </w:p>
    <w:p w:rsidR="003E4BB8" w:rsidRDefault="003E4BB8" w:rsidP="003E4BB8">
      <w:pPr>
        <w:pStyle w:val="Heading3"/>
      </w:pPr>
      <w:r>
        <w:t>Hardboard</w:t>
      </w:r>
    </w:p>
    <w:p w:rsidR="00924F04" w:rsidRDefault="00924F04" w:rsidP="00A678D1">
      <w:pPr>
        <w:shd w:val="clear" w:color="auto" w:fill="FFFFFF"/>
      </w:pPr>
      <w:r>
        <w:rPr>
          <w:noProof/>
          <w:lang w:eastAsia="en-AU"/>
        </w:rPr>
        <w:drawing>
          <wp:anchor distT="0" distB="0" distL="114300" distR="114300" simplePos="0" relativeHeight="251827712" behindDoc="1" locked="0" layoutInCell="1" allowOverlap="1">
            <wp:simplePos x="0" y="0"/>
            <wp:positionH relativeFrom="column">
              <wp:posOffset>2976880</wp:posOffset>
            </wp:positionH>
            <wp:positionV relativeFrom="paragraph">
              <wp:posOffset>183515</wp:posOffset>
            </wp:positionV>
            <wp:extent cx="2756535" cy="2165350"/>
            <wp:effectExtent l="19050" t="0" r="5715" b="0"/>
            <wp:wrapTight wrapText="bothSides">
              <wp:wrapPolygon edited="0">
                <wp:start x="-149" y="0"/>
                <wp:lineTo x="-149" y="21473"/>
                <wp:lineTo x="21645" y="21473"/>
                <wp:lineTo x="21645" y="0"/>
                <wp:lineTo x="-149" y="0"/>
              </wp:wrapPolygon>
            </wp:wrapTight>
            <wp:docPr id="497" name="Picture 496" descr="DSC_01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2 (2).jpg"/>
                    <pic:cNvPicPr/>
                  </pic:nvPicPr>
                  <pic:blipFill>
                    <a:blip r:embed="rId52" cstate="print"/>
                    <a:srcRect/>
                    <a:stretch>
                      <a:fillRect/>
                    </a:stretch>
                  </pic:blipFill>
                  <pic:spPr>
                    <a:xfrm>
                      <a:off x="0" y="0"/>
                      <a:ext cx="2756535" cy="2165350"/>
                    </a:xfrm>
                    <a:prstGeom prst="rect">
                      <a:avLst/>
                    </a:prstGeom>
                  </pic:spPr>
                </pic:pic>
              </a:graphicData>
            </a:graphic>
          </wp:anchor>
        </w:drawing>
      </w:r>
      <w:r w:rsidR="00A678D1" w:rsidRPr="009B4083">
        <w:t>Hardboard is made from wood fibres compressed into a sheet in a high temperature press.</w:t>
      </w:r>
      <w:r w:rsidR="003E4BB8" w:rsidRPr="009B4083">
        <w:t xml:space="preserve"> </w:t>
      </w:r>
    </w:p>
    <w:p w:rsidR="009B4083" w:rsidRDefault="00A678D1" w:rsidP="00A678D1">
      <w:pPr>
        <w:shd w:val="clear" w:color="auto" w:fill="FFFFFF"/>
      </w:pPr>
      <w:r w:rsidRPr="009B4083">
        <w:t>In principle, the bonding is achieved entirely through the 'felting' process of the fibres and the natural glue, or lignin</w:t>
      </w:r>
      <w:r w:rsidR="009B4083" w:rsidRPr="009B4083">
        <w:t xml:space="preserve">, already present in the wood. </w:t>
      </w:r>
      <w:r w:rsidRPr="009B4083">
        <w:t>However, other chemicals can be added to improve the board's strength and res</w:t>
      </w:r>
      <w:r w:rsidR="00D26D9F">
        <w:t xml:space="preserve">istance to moisture, </w:t>
      </w:r>
      <w:r w:rsidRPr="009B4083">
        <w:t>insect attack and decay.</w:t>
      </w:r>
    </w:p>
    <w:p w:rsidR="00A678D1" w:rsidRDefault="00A678D1" w:rsidP="009B4083">
      <w:r w:rsidRPr="009B4083">
        <w:t>Hardboard is often referred to by the trade name 'Masonite', which comes from the Mason gun used to produce the wood fibres.</w:t>
      </w:r>
      <w:r w:rsidR="009B4083">
        <w:t xml:space="preserve"> </w:t>
      </w:r>
      <w:r>
        <w:t>In this process, the wood chips are steam heated in a high-pressure cylinder and then released into a cyclone, which causes the chips to explode into fibres.</w:t>
      </w:r>
    </w:p>
    <w:p w:rsidR="00A678D1" w:rsidRDefault="009B4083" w:rsidP="009B4083">
      <w:pPr>
        <w:pStyle w:val="Heading3"/>
      </w:pPr>
      <w:r>
        <w:t>M</w:t>
      </w:r>
      <w:r w:rsidR="004D3711">
        <w:t>edium density f</w:t>
      </w:r>
      <w:r>
        <w:t>ibreboard</w:t>
      </w:r>
      <w:r w:rsidR="00F23AFD">
        <w:t xml:space="preserve"> (MDF)</w:t>
      </w:r>
    </w:p>
    <w:p w:rsidR="009B4083" w:rsidRDefault="00BA2430" w:rsidP="004D3711">
      <w:r>
        <w:rPr>
          <w:noProof/>
          <w:lang w:eastAsia="en-AU"/>
        </w:rPr>
        <w:drawing>
          <wp:anchor distT="0" distB="0" distL="114300" distR="114300" simplePos="0" relativeHeight="251831808" behindDoc="1" locked="0" layoutInCell="1" allowOverlap="1">
            <wp:simplePos x="0" y="0"/>
            <wp:positionH relativeFrom="column">
              <wp:posOffset>11430</wp:posOffset>
            </wp:positionH>
            <wp:positionV relativeFrom="paragraph">
              <wp:posOffset>201930</wp:posOffset>
            </wp:positionV>
            <wp:extent cx="2679065" cy="2719070"/>
            <wp:effectExtent l="19050" t="0" r="6985" b="0"/>
            <wp:wrapTight wrapText="bothSides">
              <wp:wrapPolygon edited="0">
                <wp:start x="-154" y="0"/>
                <wp:lineTo x="-154" y="21489"/>
                <wp:lineTo x="21656" y="21489"/>
                <wp:lineTo x="21656" y="0"/>
                <wp:lineTo x="-154" y="0"/>
              </wp:wrapPolygon>
            </wp:wrapTight>
            <wp:docPr id="505" name="Picture 504" descr="DSC_01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3 (2).jpg"/>
                    <pic:cNvPicPr/>
                  </pic:nvPicPr>
                  <pic:blipFill>
                    <a:blip r:embed="rId53" cstate="print"/>
                    <a:srcRect/>
                    <a:stretch>
                      <a:fillRect/>
                    </a:stretch>
                  </pic:blipFill>
                  <pic:spPr>
                    <a:xfrm>
                      <a:off x="0" y="0"/>
                      <a:ext cx="2679065" cy="2719070"/>
                    </a:xfrm>
                    <a:prstGeom prst="rect">
                      <a:avLst/>
                    </a:prstGeom>
                  </pic:spPr>
                </pic:pic>
              </a:graphicData>
            </a:graphic>
          </wp:anchor>
        </w:drawing>
      </w:r>
      <w:r w:rsidR="009B4083">
        <w:t xml:space="preserve">Medium density fibreboard, or MDF, is manufactured in a similar way to particleboard, using the same sorts of glues and additives. The big difference is in the way the wood fibres are treated before they're pressed. </w:t>
      </w:r>
    </w:p>
    <w:p w:rsidR="00833167" w:rsidRDefault="009B4083" w:rsidP="004D3711">
      <w:r>
        <w:t>The wood is heated under pressure until the fibres and natural glues that bond them together soften, and then the fibres are rubbed apart to produce a much finer material for pressing. The end result is a sheet with a higher density</w:t>
      </w:r>
      <w:r w:rsidR="002E2414">
        <w:t xml:space="preserve"> and more even consistency</w:t>
      </w:r>
      <w:r>
        <w:t xml:space="preserve"> than particleboard.</w:t>
      </w:r>
      <w:r>
        <w:br/>
      </w:r>
      <w:r>
        <w:lastRenderedPageBreak/>
        <w:t>MDF underlay uses melamine and urea formaldehyde</w:t>
      </w:r>
      <w:r w:rsidR="004D3711">
        <w:t xml:space="preserve"> glue to make it more resistant to moisture than standard grade MDF. However, it still needs to be protected from moisture to </w:t>
      </w:r>
      <w:r w:rsidR="002738F0">
        <w:t>stop it from</w:t>
      </w:r>
      <w:r w:rsidR="004D3711">
        <w:t xml:space="preserve"> rotting or swelling over time. </w:t>
      </w:r>
    </w:p>
    <w:p w:rsidR="009B4083" w:rsidRDefault="0015257F" w:rsidP="0015257F">
      <w:pPr>
        <w:pStyle w:val="Heading3"/>
      </w:pPr>
      <w:r>
        <w:t>Fibre cement</w:t>
      </w:r>
    </w:p>
    <w:p w:rsidR="00BA2430" w:rsidRDefault="00BA2430" w:rsidP="0015257F">
      <w:r>
        <w:rPr>
          <w:noProof/>
          <w:lang w:eastAsia="en-AU"/>
        </w:rPr>
        <w:drawing>
          <wp:anchor distT="0" distB="0" distL="114300" distR="114300" simplePos="0" relativeHeight="251829760" behindDoc="1" locked="0" layoutInCell="1" allowOverlap="1">
            <wp:simplePos x="0" y="0"/>
            <wp:positionH relativeFrom="column">
              <wp:posOffset>2887345</wp:posOffset>
            </wp:positionH>
            <wp:positionV relativeFrom="paragraph">
              <wp:posOffset>176530</wp:posOffset>
            </wp:positionV>
            <wp:extent cx="2801620" cy="2115185"/>
            <wp:effectExtent l="19050" t="0" r="0" b="0"/>
            <wp:wrapTight wrapText="bothSides">
              <wp:wrapPolygon edited="0">
                <wp:start x="-147" y="0"/>
                <wp:lineTo x="-147" y="21399"/>
                <wp:lineTo x="21590" y="21399"/>
                <wp:lineTo x="21590" y="0"/>
                <wp:lineTo x="-147" y="0"/>
              </wp:wrapPolygon>
            </wp:wrapTight>
            <wp:docPr id="503" name="Picture 502" descr="DSC_01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6 (2).jpg"/>
                    <pic:cNvPicPr/>
                  </pic:nvPicPr>
                  <pic:blipFill>
                    <a:blip r:embed="rId54" cstate="print"/>
                    <a:srcRect/>
                    <a:stretch>
                      <a:fillRect/>
                    </a:stretch>
                  </pic:blipFill>
                  <pic:spPr>
                    <a:xfrm>
                      <a:off x="0" y="0"/>
                      <a:ext cx="2801620" cy="2115185"/>
                    </a:xfrm>
                    <a:prstGeom prst="rect">
                      <a:avLst/>
                    </a:prstGeom>
                  </pic:spPr>
                </pic:pic>
              </a:graphicData>
            </a:graphic>
          </wp:anchor>
        </w:drawing>
      </w:r>
      <w:r w:rsidR="0015257F">
        <w:t xml:space="preserve">Fibre cement is made by bonding cellulose fibres with cement, sand and water. </w:t>
      </w:r>
    </w:p>
    <w:p w:rsidR="0026776B" w:rsidRDefault="0015257F" w:rsidP="0015257F">
      <w:r>
        <w:t xml:space="preserve">Traditionally asbestos </w:t>
      </w:r>
      <w:r w:rsidR="00AC5EFE">
        <w:t>was used as the fibre reinforcement</w:t>
      </w:r>
      <w:r w:rsidR="0026776B">
        <w:t xml:space="preserve"> in ‘fibro’ products</w:t>
      </w:r>
      <w:r>
        <w:t xml:space="preserve"> because of </w:t>
      </w:r>
      <w:r w:rsidR="00AC5EFE">
        <w:t>its</w:t>
      </w:r>
      <w:r>
        <w:t xml:space="preserve"> </w:t>
      </w:r>
      <w:r w:rsidR="006A6AF1">
        <w:t xml:space="preserve">excellent durability and low cost. However, </w:t>
      </w:r>
      <w:r w:rsidR="0026776B">
        <w:t xml:space="preserve">asbestos fibres were found to cause </w:t>
      </w:r>
      <w:r w:rsidR="00AC5EFE">
        <w:t>serious health problems</w:t>
      </w:r>
      <w:r w:rsidR="0026776B">
        <w:t xml:space="preserve"> </w:t>
      </w:r>
      <w:r w:rsidR="002738F0">
        <w:t>in</w:t>
      </w:r>
      <w:r w:rsidR="0026776B">
        <w:t xml:space="preserve"> people who breathed in the dust, and it i</w:t>
      </w:r>
      <w:r w:rsidR="00FA3B99">
        <w:t xml:space="preserve">s no longer used in Australia. </w:t>
      </w:r>
    </w:p>
    <w:p w:rsidR="00D57273" w:rsidRDefault="00FA3B99" w:rsidP="00D57273">
      <w:r>
        <w:t xml:space="preserve">Fibre cement underlay is highly resistant to </w:t>
      </w:r>
      <w:r w:rsidR="002738F0">
        <w:t xml:space="preserve">swelling, shrinkage, fungal decay and insect attack. </w:t>
      </w:r>
      <w:r>
        <w:t xml:space="preserve"> </w:t>
      </w:r>
    </w:p>
    <w:p w:rsidR="00D57273" w:rsidRDefault="00D57273" w:rsidP="00D57273">
      <w:pPr>
        <w:pStyle w:val="Heading3"/>
      </w:pPr>
      <w:r>
        <w:t>Plywood</w:t>
      </w:r>
    </w:p>
    <w:p w:rsidR="00BA2430" w:rsidRDefault="00BA2430" w:rsidP="00D57273">
      <w:r>
        <w:rPr>
          <w:noProof/>
          <w:lang w:eastAsia="en-AU"/>
        </w:rPr>
        <w:drawing>
          <wp:anchor distT="0" distB="0" distL="114300" distR="114300" simplePos="0" relativeHeight="251830784" behindDoc="1" locked="0" layoutInCell="1" allowOverlap="1">
            <wp:simplePos x="0" y="0"/>
            <wp:positionH relativeFrom="column">
              <wp:posOffset>-17145</wp:posOffset>
            </wp:positionH>
            <wp:positionV relativeFrom="paragraph">
              <wp:posOffset>212090</wp:posOffset>
            </wp:positionV>
            <wp:extent cx="2879090" cy="1308735"/>
            <wp:effectExtent l="19050" t="0" r="0" b="0"/>
            <wp:wrapTight wrapText="bothSides">
              <wp:wrapPolygon edited="0">
                <wp:start x="-143" y="0"/>
                <wp:lineTo x="-143" y="21380"/>
                <wp:lineTo x="21581" y="21380"/>
                <wp:lineTo x="21581" y="0"/>
                <wp:lineTo x="-143" y="0"/>
              </wp:wrapPolygon>
            </wp:wrapTight>
            <wp:docPr id="504" name="Picture 503" descr="DSC_01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0 (2).jpg"/>
                    <pic:cNvPicPr/>
                  </pic:nvPicPr>
                  <pic:blipFill>
                    <a:blip r:embed="rId55" cstate="print"/>
                    <a:srcRect/>
                    <a:stretch>
                      <a:fillRect/>
                    </a:stretch>
                  </pic:blipFill>
                  <pic:spPr>
                    <a:xfrm>
                      <a:off x="0" y="0"/>
                      <a:ext cx="2879090" cy="1308735"/>
                    </a:xfrm>
                    <a:prstGeom prst="rect">
                      <a:avLst/>
                    </a:prstGeom>
                  </pic:spPr>
                </pic:pic>
              </a:graphicData>
            </a:graphic>
          </wp:anchor>
        </w:drawing>
      </w:r>
      <w:r w:rsidR="00D57273">
        <w:t xml:space="preserve">Plywood underlay is made in the same way as other types of plywood, using rotary cut veneers. </w:t>
      </w:r>
    </w:p>
    <w:p w:rsidR="00D57273" w:rsidRDefault="00D57273" w:rsidP="00D57273">
      <w:r>
        <w:t xml:space="preserve">The top face is free from knots and other defects that may cause problems with the floor covering. </w:t>
      </w:r>
    </w:p>
    <w:p w:rsidR="000D57D5" w:rsidRDefault="000D57D5" w:rsidP="002E659E">
      <w:pPr>
        <w:pStyle w:val="Heading5"/>
      </w:pPr>
      <w:r>
        <w:t>Learning activity</w:t>
      </w:r>
    </w:p>
    <w:p w:rsidR="002E659E" w:rsidRDefault="002E659E" w:rsidP="002E659E">
      <w:r>
        <w:rPr>
          <w:noProof/>
          <w:lang w:eastAsia="en-AU"/>
        </w:rPr>
        <w:drawing>
          <wp:anchor distT="0" distB="0" distL="114300" distR="114300" simplePos="0" relativeHeight="251808256" behindDoc="1" locked="0" layoutInCell="1" allowOverlap="1">
            <wp:simplePos x="0" y="0"/>
            <wp:positionH relativeFrom="column">
              <wp:posOffset>19050</wp:posOffset>
            </wp:positionH>
            <wp:positionV relativeFrom="paragraph">
              <wp:posOffset>87630</wp:posOffset>
            </wp:positionV>
            <wp:extent cx="1435100" cy="1222375"/>
            <wp:effectExtent l="19050" t="0" r="0" b="0"/>
            <wp:wrapTight wrapText="bothSides">
              <wp:wrapPolygon edited="0">
                <wp:start x="-287" y="0"/>
                <wp:lineTo x="-287" y="21207"/>
                <wp:lineTo x="21504" y="21207"/>
                <wp:lineTo x="21504" y="0"/>
                <wp:lineTo x="-287" y="0"/>
              </wp:wrapPolygon>
            </wp:wrapTight>
            <wp:docPr id="62"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5100" cy="1222375"/>
                    </a:xfrm>
                    <a:prstGeom prst="rect">
                      <a:avLst/>
                    </a:prstGeom>
                  </pic:spPr>
                </pic:pic>
              </a:graphicData>
            </a:graphic>
          </wp:anchor>
        </w:drawing>
      </w:r>
      <w:r w:rsidR="00B335E0">
        <w:t xml:space="preserve">When you’re inspecting subfloors in older homes, it’s likely that you’ll come across asbestos fibro sheeting from time to time. </w:t>
      </w:r>
      <w:r w:rsidR="00086263">
        <w:t xml:space="preserve">Some homes also used asbestos-backed vinyl tiles and carpet underlay. </w:t>
      </w:r>
      <w:r w:rsidR="00B335E0">
        <w:t xml:space="preserve">These products are safe while they’re left undisturbed, </w:t>
      </w:r>
      <w:r w:rsidR="00086263">
        <w:t xml:space="preserve">but you need to take special precautions if you plan to pull them up </w:t>
      </w:r>
      <w:r w:rsidR="00BE36DA">
        <w:t xml:space="preserve">or do any work that might damage them. </w:t>
      </w:r>
    </w:p>
    <w:p w:rsidR="00BE09B2" w:rsidRDefault="00BE36DA" w:rsidP="002E659E">
      <w:r>
        <w:t xml:space="preserve">We’ll look in more detail at how to work safely around asbestos-based products in the unit: </w:t>
      </w:r>
      <w:r w:rsidRPr="006F09AF">
        <w:rPr>
          <w:i/>
        </w:rPr>
        <w:t xml:space="preserve">Safety </w:t>
      </w:r>
      <w:r w:rsidR="007A460F">
        <w:rPr>
          <w:i/>
        </w:rPr>
        <w:t>at work</w:t>
      </w:r>
      <w:r>
        <w:t xml:space="preserve">. </w:t>
      </w:r>
      <w:r w:rsidR="006F09AF">
        <w:t xml:space="preserve">But for now, </w:t>
      </w:r>
      <w:r w:rsidR="00BE09B2">
        <w:t>see if you can answer the following questions:</w:t>
      </w:r>
    </w:p>
    <w:p w:rsidR="00BE36DA" w:rsidRPr="002E659E" w:rsidRDefault="00C35FF2" w:rsidP="002E659E">
      <w:r>
        <w:t>What types of safety precautions are needed to remove asbestos-based products</w:t>
      </w:r>
      <w:r w:rsidR="00BE09B2">
        <w:t xml:space="preserve">? </w:t>
      </w:r>
      <w:r>
        <w:t xml:space="preserve">Where should these products go once they have been removed? </w:t>
      </w:r>
    </w:p>
    <w:tbl>
      <w:tblPr>
        <w:tblW w:w="0" w:type="auto"/>
        <w:shd w:val="clear" w:color="auto" w:fill="FFCC99"/>
        <w:tblLook w:val="04A0"/>
      </w:tblPr>
      <w:tblGrid>
        <w:gridCol w:w="9242"/>
      </w:tblGrid>
      <w:tr w:rsidR="002E659E" w:rsidTr="00A17E46">
        <w:tc>
          <w:tcPr>
            <w:tcW w:w="9242" w:type="dxa"/>
            <w:shd w:val="clear" w:color="auto" w:fill="FFCC99"/>
            <w:hideMark/>
          </w:tcPr>
          <w:p w:rsidR="002E659E" w:rsidRDefault="002E659E">
            <w:pPr>
              <w:pStyle w:val="Heading2"/>
              <w:rPr>
                <w:rFonts w:eastAsiaTheme="minorEastAsia"/>
              </w:rPr>
            </w:pPr>
            <w:bookmarkStart w:id="51" w:name="_Toc337800080"/>
            <w:r>
              <w:lastRenderedPageBreak/>
              <w:t>Assignment 1</w:t>
            </w:r>
            <w:bookmarkEnd w:id="51"/>
          </w:p>
        </w:tc>
      </w:tr>
    </w:tbl>
    <w:p w:rsidR="00F310DE" w:rsidRDefault="00F310DE" w:rsidP="006852AB">
      <w:pPr>
        <w:spacing w:before="360"/>
      </w:pPr>
      <w:bookmarkStart w:id="52" w:name="OLE_LINK13"/>
      <w:bookmarkStart w:id="53" w:name="OLE_LINK14"/>
      <w:r>
        <w:t xml:space="preserve">Go to the Workbook for this unit to write your answers to the questions shown below. If you prefer to answer the questions electronically, go to the website version and download the </w:t>
      </w:r>
      <w:r w:rsidR="005F48F3">
        <w:t>Word document template for this assignment.</w:t>
      </w:r>
    </w:p>
    <w:p w:rsidR="00F310DE" w:rsidRPr="00F310DE" w:rsidRDefault="00F310DE" w:rsidP="00F310DE">
      <w:pPr>
        <w:spacing w:before="0"/>
        <w:rPr>
          <w:rFonts w:ascii="Times New Roman" w:hAnsi="Times New Roman" w:cs="Times New Roman"/>
        </w:rPr>
      </w:pPr>
      <w:r w:rsidRPr="00F310DE">
        <w:rPr>
          <w:rFonts w:ascii="Times New Roman" w:hAnsi="Times New Roman" w:cs="Times New Roman"/>
        </w:rPr>
        <w:t>_______________________________________________________________</w:t>
      </w:r>
      <w:r>
        <w:rPr>
          <w:rFonts w:ascii="Times New Roman" w:hAnsi="Times New Roman" w:cs="Times New Roman"/>
        </w:rPr>
        <w:t>________</w:t>
      </w:r>
      <w:r w:rsidRPr="00F310DE">
        <w:rPr>
          <w:rFonts w:ascii="Times New Roman" w:hAnsi="Times New Roman" w:cs="Times New Roman"/>
        </w:rPr>
        <w:t>____</w:t>
      </w:r>
    </w:p>
    <w:bookmarkEnd w:id="52"/>
    <w:bookmarkEnd w:id="53"/>
    <w:p w:rsidR="00A17E46" w:rsidRDefault="00A17E46" w:rsidP="00A17E46">
      <w:pPr>
        <w:pStyle w:val="ListParagraph"/>
        <w:spacing w:before="240" w:after="120"/>
      </w:pPr>
      <w:r>
        <w:t>What is the difference between underlay and underlayment?</w:t>
      </w:r>
    </w:p>
    <w:p w:rsidR="00A17E46" w:rsidRDefault="00A17E46" w:rsidP="00A17E46">
      <w:pPr>
        <w:pStyle w:val="ListParagraph"/>
        <w:spacing w:before="240" w:after="120"/>
      </w:pPr>
      <w:r>
        <w:t>What does DPC stand for, and what is its purpose?</w:t>
      </w:r>
      <w:r w:rsidRPr="00782FBB">
        <w:t xml:space="preserve"> </w:t>
      </w:r>
    </w:p>
    <w:p w:rsidR="00A17E46" w:rsidRDefault="00A17E46" w:rsidP="00A17E46">
      <w:pPr>
        <w:pStyle w:val="ListParagraph"/>
        <w:spacing w:before="240" w:after="120"/>
      </w:pPr>
      <w:r>
        <w:t>Briefly describe the characteristics of a ‘stiffened raft’ concrete slab.</w:t>
      </w:r>
      <w:r w:rsidRPr="00782FBB">
        <w:t xml:space="preserve"> </w:t>
      </w:r>
    </w:p>
    <w:p w:rsidR="00A17E46" w:rsidRDefault="00A17E46" w:rsidP="00A17E46">
      <w:pPr>
        <w:pStyle w:val="ListParagraph"/>
        <w:spacing w:before="240" w:after="120"/>
      </w:pPr>
      <w:r>
        <w:t xml:space="preserve">Name two structural flooring products commonly used in platform floors. </w:t>
      </w:r>
    </w:p>
    <w:p w:rsidR="00A17E46" w:rsidRDefault="00A17E46" w:rsidP="00A17E46">
      <w:pPr>
        <w:pStyle w:val="ListParagraph"/>
        <w:spacing w:before="240" w:after="120"/>
      </w:pPr>
      <w:r>
        <w:t>Why do builders sometimes use a ‘cut-in’ floor system?</w:t>
      </w:r>
      <w:r w:rsidRPr="00782FBB">
        <w:t xml:space="preserve"> </w:t>
      </w:r>
    </w:p>
    <w:p w:rsidR="00A17E46" w:rsidRDefault="00A17E46" w:rsidP="00A17E46">
      <w:pPr>
        <w:pStyle w:val="ListParagraph"/>
        <w:spacing w:before="240" w:after="120"/>
      </w:pPr>
      <w:r>
        <w:t xml:space="preserve">List four different types of hard underlay. </w:t>
      </w:r>
    </w:p>
    <w:p w:rsidR="00A17E46" w:rsidRDefault="00A17E46" w:rsidP="00A17E46">
      <w:pPr>
        <w:pStyle w:val="ListParagraph"/>
        <w:spacing w:before="240" w:after="120"/>
      </w:pPr>
      <w:r>
        <w:t xml:space="preserve">Fill in the correct terms in the drawing below. </w:t>
      </w:r>
    </w:p>
    <w:p w:rsidR="00A17E46" w:rsidRDefault="00691D11" w:rsidP="00A17E46">
      <w:r>
        <w:rPr>
          <w:noProof/>
          <w:lang w:eastAsia="en-AU"/>
        </w:rPr>
        <w:drawing>
          <wp:anchor distT="0" distB="0" distL="114300" distR="114300" simplePos="0" relativeHeight="252005888" behindDoc="1" locked="0" layoutInCell="1" allowOverlap="1">
            <wp:simplePos x="0" y="0"/>
            <wp:positionH relativeFrom="column">
              <wp:posOffset>481330</wp:posOffset>
            </wp:positionH>
            <wp:positionV relativeFrom="paragraph">
              <wp:posOffset>139700</wp:posOffset>
            </wp:positionV>
            <wp:extent cx="5027295" cy="2813050"/>
            <wp:effectExtent l="19050" t="0" r="1905" b="0"/>
            <wp:wrapTight wrapText="bothSides">
              <wp:wrapPolygon edited="0">
                <wp:start x="-82" y="0"/>
                <wp:lineTo x="-82" y="21502"/>
                <wp:lineTo x="21608" y="21502"/>
                <wp:lineTo x="21608" y="0"/>
                <wp:lineTo x="-82" y="0"/>
              </wp:wrapPolygon>
            </wp:wrapTight>
            <wp:docPr id="170" name="Picture 169" descr="brick_ven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_veneer.jpg"/>
                    <pic:cNvPicPr/>
                  </pic:nvPicPr>
                  <pic:blipFill>
                    <a:blip r:embed="rId56" cstate="print"/>
                    <a:srcRect l="12650" t="24046" b="14883"/>
                    <a:stretch>
                      <a:fillRect/>
                    </a:stretch>
                  </pic:blipFill>
                  <pic:spPr>
                    <a:xfrm>
                      <a:off x="0" y="0"/>
                      <a:ext cx="5027295" cy="2813050"/>
                    </a:xfrm>
                    <a:prstGeom prst="rect">
                      <a:avLst/>
                    </a:prstGeom>
                  </pic:spPr>
                </pic:pic>
              </a:graphicData>
            </a:graphic>
          </wp:anchor>
        </w:drawing>
      </w:r>
    </w:p>
    <w:p w:rsidR="00A17E46" w:rsidRDefault="00A17E46" w:rsidP="00A17E46"/>
    <w:p w:rsidR="00A17E46" w:rsidRDefault="00A17E46" w:rsidP="00A17E46"/>
    <w:p w:rsidR="00A17E46" w:rsidRDefault="00A17E46" w:rsidP="00A17E46"/>
    <w:p w:rsidR="00A17E46" w:rsidRDefault="00A17E46" w:rsidP="00A17E46"/>
    <w:p w:rsidR="00A17E46" w:rsidRDefault="00A17E46" w:rsidP="00A17E46"/>
    <w:p w:rsidR="00A17E46" w:rsidRDefault="00A17E46" w:rsidP="00A17E46">
      <w:pPr>
        <w:pStyle w:val="ListParagraph"/>
        <w:spacing w:before="240" w:after="120"/>
      </w:pPr>
      <w:r>
        <w:t>What type of flooring system is shown in the drawing above?</w:t>
      </w:r>
      <w:r w:rsidRPr="00782FBB">
        <w:t xml:space="preserve"> </w:t>
      </w:r>
    </w:p>
    <w:p w:rsidR="00A17E46" w:rsidRDefault="00A17E46" w:rsidP="00A17E46"/>
    <w:p w:rsidR="002E659E" w:rsidRDefault="002E659E" w:rsidP="002E659E"/>
    <w:p w:rsidR="00CE5D46" w:rsidRDefault="00CE5D46" w:rsidP="002E659E"/>
    <w:p w:rsidR="00B424FE" w:rsidRDefault="00B424FE">
      <w:pPr>
        <w:spacing w:before="120"/>
      </w:pPr>
      <w:r>
        <w:br w:type="page"/>
      </w:r>
    </w:p>
    <w:p w:rsidR="00B424FE" w:rsidRDefault="00B424FE">
      <w:pPr>
        <w:spacing w:before="120"/>
      </w:pPr>
      <w:r>
        <w:lastRenderedPageBreak/>
        <w:br w:type="page"/>
      </w:r>
    </w:p>
    <w:p w:rsidR="00CE13EE" w:rsidRDefault="00CE13EE" w:rsidP="002E659E"/>
    <w:p w:rsidR="00CE13EE" w:rsidRDefault="00B424FE" w:rsidP="002E659E">
      <w:r>
        <w:rPr>
          <w:noProof/>
          <w:lang w:eastAsia="en-AU"/>
        </w:rPr>
        <w:drawing>
          <wp:anchor distT="0" distB="0" distL="114300" distR="114300" simplePos="0" relativeHeight="251978240" behindDoc="1" locked="0" layoutInCell="1" allowOverlap="1">
            <wp:simplePos x="0" y="0"/>
            <wp:positionH relativeFrom="column">
              <wp:posOffset>3711575</wp:posOffset>
            </wp:positionH>
            <wp:positionV relativeFrom="paragraph">
              <wp:posOffset>327025</wp:posOffset>
            </wp:positionV>
            <wp:extent cx="2917190" cy="7701915"/>
            <wp:effectExtent l="19050" t="0" r="0" b="0"/>
            <wp:wrapTight wrapText="bothSides">
              <wp:wrapPolygon edited="0">
                <wp:start x="-141" y="0"/>
                <wp:lineTo x="-141" y="21317"/>
                <wp:lineTo x="21581" y="21317"/>
                <wp:lineTo x="21581" y="0"/>
                <wp:lineTo x="-141" y="0"/>
              </wp:wrapPolygon>
            </wp:wrapTight>
            <wp:docPr id="230"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57" cstate="print"/>
                    <a:srcRect b="-1002"/>
                    <a:stretch>
                      <a:fillRect/>
                    </a:stretch>
                  </pic:blipFill>
                  <pic:spPr>
                    <a:xfrm>
                      <a:off x="0" y="0"/>
                      <a:ext cx="2917190" cy="7701915"/>
                    </a:xfrm>
                    <a:prstGeom prst="rect">
                      <a:avLst/>
                    </a:prstGeom>
                  </pic:spPr>
                </pic:pic>
              </a:graphicData>
            </a:graphic>
          </wp:anchor>
        </w:drawing>
      </w:r>
    </w:p>
    <w:p w:rsidR="00CE13EE" w:rsidRDefault="00CE13EE" w:rsidP="002E659E"/>
    <w:p w:rsidR="00CE13EE" w:rsidRDefault="00CE13EE" w:rsidP="002E659E"/>
    <w:p w:rsidR="00CE5D46" w:rsidRDefault="00CE5D46" w:rsidP="00B424FE"/>
    <w:p w:rsidR="00CE5D46" w:rsidRDefault="00CE5D46" w:rsidP="00B424FE"/>
    <w:p w:rsidR="00CE5D46" w:rsidRDefault="00CE5D46" w:rsidP="00CE5D46">
      <w:pPr>
        <w:pStyle w:val="Heading1"/>
        <w:pageBreakBefore w:val="0"/>
        <w:spacing w:after="0"/>
        <w:jc w:val="right"/>
      </w:pPr>
      <w:bookmarkStart w:id="54" w:name="_Toc337800081"/>
      <w:r>
        <w:rPr>
          <w:color w:val="0099CC"/>
        </w:rPr>
        <w:t xml:space="preserve">Section </w:t>
      </w:r>
      <w:r w:rsidR="00C64644">
        <w:rPr>
          <w:color w:val="0099CC"/>
          <w:sz w:val="240"/>
          <w:szCs w:val="240"/>
        </w:rPr>
        <w:t>2</w:t>
      </w:r>
      <w:bookmarkEnd w:id="54"/>
    </w:p>
    <w:p w:rsidR="00CE5D46" w:rsidRPr="00CE5D46" w:rsidRDefault="00CE5D46" w:rsidP="00CE5D46">
      <w:pPr>
        <w:pStyle w:val="Heading1"/>
        <w:pageBreakBefore w:val="0"/>
        <w:jc w:val="right"/>
        <w:rPr>
          <w:sz w:val="72"/>
          <w:szCs w:val="72"/>
        </w:rPr>
      </w:pPr>
      <w:r>
        <w:rPr>
          <w:sz w:val="72"/>
          <w:szCs w:val="72"/>
        </w:rPr>
        <w:br/>
      </w:r>
      <w:bookmarkStart w:id="55" w:name="_Toc337800082"/>
      <w:r>
        <w:rPr>
          <w:sz w:val="72"/>
          <w:szCs w:val="72"/>
        </w:rPr>
        <w:t>Moisture in subfloors</w:t>
      </w:r>
      <w:bookmarkEnd w:id="55"/>
    </w:p>
    <w:p w:rsidR="00CE5D46" w:rsidRDefault="00CE5D46" w:rsidP="00CE5D46">
      <w:pPr>
        <w:spacing w:before="0" w:line="240" w:lineRule="auto"/>
      </w:pPr>
      <w:r>
        <w:br w:type="page"/>
      </w:r>
    </w:p>
    <w:p w:rsidR="002E659E" w:rsidRDefault="002E659E">
      <w:pPr>
        <w:spacing w:before="0" w:line="240" w:lineRule="auto"/>
      </w:pPr>
      <w:r>
        <w:lastRenderedPageBreak/>
        <w:br w:type="page"/>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107CBA">
            <w:pPr>
              <w:pStyle w:val="Heading2"/>
              <w:rPr>
                <w:rFonts w:eastAsiaTheme="minorEastAsia"/>
              </w:rPr>
            </w:pPr>
            <w:bookmarkStart w:id="56" w:name="_Toc337800083"/>
            <w:r>
              <w:rPr>
                <w:rFonts w:eastAsiaTheme="minorEastAsia"/>
              </w:rPr>
              <w:lastRenderedPageBreak/>
              <w:t>Over</w:t>
            </w:r>
            <w:r w:rsidR="00C64644">
              <w:rPr>
                <w:rFonts w:eastAsiaTheme="minorEastAsia"/>
              </w:rPr>
              <w:t>v</w:t>
            </w:r>
            <w:r>
              <w:rPr>
                <w:rFonts w:eastAsiaTheme="minorEastAsia"/>
              </w:rPr>
              <w:t>i</w:t>
            </w:r>
            <w:r w:rsidR="00C64644">
              <w:rPr>
                <w:rFonts w:eastAsiaTheme="minorEastAsia"/>
              </w:rPr>
              <w:t>ew</w:t>
            </w:r>
            <w:bookmarkEnd w:id="56"/>
          </w:p>
        </w:tc>
      </w:tr>
    </w:tbl>
    <w:p w:rsidR="00C527E6" w:rsidRDefault="00F73739" w:rsidP="002E659E">
      <w:pPr>
        <w:spacing w:before="360"/>
      </w:pPr>
      <w:r>
        <w:rPr>
          <w:noProof/>
          <w:lang w:eastAsia="en-AU"/>
        </w:rPr>
        <w:drawing>
          <wp:anchor distT="0" distB="0" distL="114300" distR="114300" simplePos="0" relativeHeight="251832832" behindDoc="1" locked="0" layoutInCell="1" allowOverlap="1">
            <wp:simplePos x="0" y="0"/>
            <wp:positionH relativeFrom="column">
              <wp:posOffset>3353435</wp:posOffset>
            </wp:positionH>
            <wp:positionV relativeFrom="paragraph">
              <wp:posOffset>277495</wp:posOffset>
            </wp:positionV>
            <wp:extent cx="2381250" cy="3173095"/>
            <wp:effectExtent l="19050" t="0" r="0" b="0"/>
            <wp:wrapTight wrapText="bothSides">
              <wp:wrapPolygon edited="0">
                <wp:start x="-173" y="0"/>
                <wp:lineTo x="-173" y="21527"/>
                <wp:lineTo x="21600" y="21527"/>
                <wp:lineTo x="21600" y="0"/>
                <wp:lineTo x="-173" y="0"/>
              </wp:wrapPolygon>
            </wp:wrapTight>
            <wp:docPr id="501" name="Picture 500" descr="DSC_00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 (2).jpg"/>
                    <pic:cNvPicPr/>
                  </pic:nvPicPr>
                  <pic:blipFill>
                    <a:blip r:embed="rId58" cstate="print"/>
                    <a:srcRect/>
                    <a:stretch>
                      <a:fillRect/>
                    </a:stretch>
                  </pic:blipFill>
                  <pic:spPr>
                    <a:xfrm>
                      <a:off x="0" y="0"/>
                      <a:ext cx="2381250" cy="3173095"/>
                    </a:xfrm>
                    <a:prstGeom prst="rect">
                      <a:avLst/>
                    </a:prstGeom>
                  </pic:spPr>
                </pic:pic>
              </a:graphicData>
            </a:graphic>
          </wp:anchor>
        </w:drawing>
      </w:r>
      <w:r w:rsidR="006E591F">
        <w:t>Everyone knows how destructive water can be when it penetrates a building during a storm or flood. B</w:t>
      </w:r>
      <w:r w:rsidR="00EF18CC">
        <w:t xml:space="preserve">ut most people don’t realise that moisture is </w:t>
      </w:r>
      <w:r w:rsidR="005D082C">
        <w:t xml:space="preserve">permanently present in just about all building materials, and is constantly moving in </w:t>
      </w:r>
      <w:r w:rsidR="00C527E6">
        <w:t>and out of them through the process of absorption.</w:t>
      </w:r>
    </w:p>
    <w:p w:rsidR="003D6104" w:rsidRDefault="00C527E6" w:rsidP="0038078A">
      <w:r>
        <w:t xml:space="preserve">In this section, we’ll discuss the essential role that water plays in the formation of particular materials, such as </w:t>
      </w:r>
      <w:r w:rsidR="00E77A30">
        <w:t>wood</w:t>
      </w:r>
      <w:r>
        <w:t xml:space="preserve"> and concrete. We’ll also examine the </w:t>
      </w:r>
      <w:r w:rsidR="003D6104">
        <w:t>ways moisture moves from one medium to another as it tries to find a balance</w:t>
      </w:r>
      <w:r w:rsidR="003D6104" w:rsidRPr="00641095">
        <w:t xml:space="preserve">, or </w:t>
      </w:r>
      <w:r w:rsidR="00641095" w:rsidRPr="00641095">
        <w:t>'</w:t>
      </w:r>
      <w:r w:rsidR="003D6104" w:rsidRPr="00641095">
        <w:t>equilibrium’</w:t>
      </w:r>
      <w:r w:rsidR="003D6104">
        <w:t xml:space="preserve">, wherever it is present. And we’ll look at the effect that these moisture changes can have on the </w:t>
      </w:r>
      <w:r w:rsidR="00E77A30">
        <w:t xml:space="preserve">building </w:t>
      </w:r>
      <w:r w:rsidR="003D6104">
        <w:t xml:space="preserve">materials used in subfloors. </w:t>
      </w:r>
    </w:p>
    <w:p w:rsidR="008F602D" w:rsidRDefault="008F602D" w:rsidP="008F602D">
      <w:pPr>
        <w:pStyle w:val="Heading3"/>
      </w:pPr>
      <w:r w:rsidRPr="008071D3">
        <w:t>Completing this section</w:t>
      </w:r>
    </w:p>
    <w:p w:rsidR="008F602D" w:rsidRDefault="008F602D" w:rsidP="008F602D">
      <w:pPr>
        <w:rPr>
          <w:lang w:eastAsia="en-AU"/>
        </w:rPr>
      </w:pPr>
      <w:r>
        <w:rPr>
          <w:noProof/>
          <w:lang w:eastAsia="en-AU"/>
        </w:rPr>
        <w:drawing>
          <wp:anchor distT="0" distB="0" distL="114300" distR="114300" simplePos="0" relativeHeight="251799040" behindDoc="1" locked="0" layoutInCell="1" allowOverlap="1">
            <wp:simplePos x="0" y="0"/>
            <wp:positionH relativeFrom="column">
              <wp:posOffset>-34925</wp:posOffset>
            </wp:positionH>
            <wp:positionV relativeFrom="paragraph">
              <wp:posOffset>195580</wp:posOffset>
            </wp:positionV>
            <wp:extent cx="1092200" cy="967740"/>
            <wp:effectExtent l="19050" t="0" r="0" b="0"/>
            <wp:wrapTight wrapText="bothSides">
              <wp:wrapPolygon edited="0">
                <wp:start x="-377" y="0"/>
                <wp:lineTo x="-377" y="21260"/>
                <wp:lineTo x="21474" y="21260"/>
                <wp:lineTo x="21474" y="0"/>
                <wp:lineTo x="-377" y="0"/>
              </wp:wrapPolygon>
            </wp:wrapTight>
            <wp:docPr id="48"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1" cstate="print"/>
                    <a:srcRect/>
                    <a:stretch>
                      <a:fillRect/>
                    </a:stretch>
                  </pic:blipFill>
                  <pic:spPr bwMode="auto">
                    <a:xfrm>
                      <a:off x="0" y="0"/>
                      <a:ext cx="1092200" cy="967740"/>
                    </a:xfrm>
                    <a:prstGeom prst="rect">
                      <a:avLst/>
                    </a:prstGeom>
                    <a:noFill/>
                  </pic:spPr>
                </pic:pic>
              </a:graphicData>
            </a:graphic>
          </wp:anchor>
        </w:drawing>
      </w:r>
      <w:r>
        <w:rPr>
          <w:lang w:eastAsia="en-AU"/>
        </w:rPr>
        <w:t xml:space="preserve">The assignment for this section is designed to test your knowledge of </w:t>
      </w:r>
      <w:r w:rsidR="00055D23">
        <w:rPr>
          <w:lang w:eastAsia="en-AU"/>
        </w:rPr>
        <w:t>how timber and concrete dries, and what effect the drying process has on their properties.</w:t>
      </w:r>
      <w:r>
        <w:rPr>
          <w:lang w:eastAsia="en-AU"/>
        </w:rPr>
        <w:t xml:space="preserve"> </w:t>
      </w:r>
    </w:p>
    <w:p w:rsidR="008F602D" w:rsidRDefault="008F602D" w:rsidP="00055D23">
      <w:pPr>
        <w:rPr>
          <w:lang w:eastAsia="en-AU"/>
        </w:rPr>
      </w:pPr>
      <w:r>
        <w:rPr>
          <w:lang w:eastAsia="en-AU"/>
        </w:rPr>
        <w:t xml:space="preserve">Have a look at the </w:t>
      </w:r>
      <w:r w:rsidRPr="001C5E23">
        <w:rPr>
          <w:i/>
          <w:lang w:eastAsia="en-AU"/>
        </w:rPr>
        <w:t xml:space="preserve">Assignment </w:t>
      </w:r>
      <w:r w:rsidRPr="00122DF3">
        <w:rPr>
          <w:lang w:eastAsia="en-AU"/>
        </w:rPr>
        <w:t xml:space="preserve">on page </w:t>
      </w:r>
      <w:r w:rsidR="00055D23">
        <w:rPr>
          <w:lang w:eastAsia="en-AU"/>
        </w:rPr>
        <w:t>31</w:t>
      </w:r>
      <w:r>
        <w:rPr>
          <w:lang w:eastAsia="en-AU"/>
        </w:rPr>
        <w:t xml:space="preserve"> to see what you’ll need to do to complete it.</w:t>
      </w:r>
    </w:p>
    <w:p w:rsidR="008F602D" w:rsidRDefault="008F602D" w:rsidP="008F602D">
      <w:pPr>
        <w:pStyle w:val="ListParagraph"/>
        <w:numPr>
          <w:ilvl w:val="0"/>
          <w:numId w:val="0"/>
        </w:numPr>
        <w:tabs>
          <w:tab w:val="left" w:pos="426"/>
        </w:tabs>
        <w:rPr>
          <w:lang w:eastAsia="en-AU"/>
        </w:rPr>
      </w:pPr>
      <w:r>
        <w:rPr>
          <w:lang w:eastAsia="en-AU"/>
        </w:rPr>
        <w:t xml:space="preserve">There are also </w:t>
      </w:r>
      <w:r w:rsidR="001F7068">
        <w:rPr>
          <w:lang w:eastAsia="en-AU"/>
        </w:rPr>
        <w:t>five</w:t>
      </w:r>
      <w:r>
        <w:rPr>
          <w:lang w:eastAsia="en-AU"/>
        </w:rPr>
        <w:t xml:space="preserve"> lessons in this section:</w:t>
      </w:r>
    </w:p>
    <w:p w:rsidR="008F602D" w:rsidRPr="008F602D" w:rsidRDefault="001F7068" w:rsidP="008F602D">
      <w:pPr>
        <w:pStyle w:val="ListParagraph1"/>
        <w:rPr>
          <w:i/>
        </w:rPr>
      </w:pPr>
      <w:r>
        <w:rPr>
          <w:i/>
        </w:rPr>
        <w:t>Relative humidity and moisture</w:t>
      </w:r>
    </w:p>
    <w:p w:rsidR="008F602D" w:rsidRPr="008F602D" w:rsidRDefault="001F7068" w:rsidP="008F602D">
      <w:pPr>
        <w:pStyle w:val="ListParagraph1"/>
        <w:rPr>
          <w:i/>
        </w:rPr>
      </w:pPr>
      <w:r>
        <w:rPr>
          <w:i/>
        </w:rPr>
        <w:t>Moisture in wood</w:t>
      </w:r>
    </w:p>
    <w:p w:rsidR="008F602D" w:rsidRPr="008F602D" w:rsidRDefault="001F7068" w:rsidP="008F602D">
      <w:pPr>
        <w:pStyle w:val="ListParagraph1"/>
        <w:rPr>
          <w:i/>
        </w:rPr>
      </w:pPr>
      <w:r>
        <w:rPr>
          <w:i/>
        </w:rPr>
        <w:t>Drying timber to EMC</w:t>
      </w:r>
    </w:p>
    <w:p w:rsidR="008F602D" w:rsidRPr="008F602D" w:rsidRDefault="001F7068" w:rsidP="008F602D">
      <w:pPr>
        <w:pStyle w:val="ListParagraph1"/>
        <w:rPr>
          <w:i/>
        </w:rPr>
      </w:pPr>
      <w:r>
        <w:rPr>
          <w:i/>
        </w:rPr>
        <w:t>Moisture in concrete</w:t>
      </w:r>
    </w:p>
    <w:p w:rsidR="008F602D" w:rsidRPr="008F602D" w:rsidRDefault="001F7068" w:rsidP="008F602D">
      <w:pPr>
        <w:pStyle w:val="ListParagraph1"/>
        <w:rPr>
          <w:i/>
        </w:rPr>
      </w:pPr>
      <w:r>
        <w:rPr>
          <w:i/>
        </w:rPr>
        <w:t>Drying concrete to EMC</w:t>
      </w:r>
      <w:r w:rsidR="008F602D">
        <w:rPr>
          <w:i/>
        </w:rPr>
        <w:t>.</w:t>
      </w:r>
    </w:p>
    <w:p w:rsidR="00114985" w:rsidRDefault="008F602D" w:rsidP="00114985">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2E659E" w:rsidTr="00E4313B">
        <w:tc>
          <w:tcPr>
            <w:tcW w:w="9242" w:type="dxa"/>
            <w:shd w:val="clear" w:color="auto" w:fill="FFCC99"/>
            <w:hideMark/>
          </w:tcPr>
          <w:p w:rsidR="002E659E" w:rsidRDefault="002E659E">
            <w:pPr>
              <w:pStyle w:val="Heading2"/>
              <w:rPr>
                <w:rFonts w:eastAsiaTheme="minorEastAsia"/>
              </w:rPr>
            </w:pPr>
            <w:bookmarkStart w:id="57" w:name="_Toc337800084"/>
            <w:r>
              <w:lastRenderedPageBreak/>
              <w:t>Relative humidity and moisture</w:t>
            </w:r>
            <w:bookmarkEnd w:id="57"/>
          </w:p>
        </w:tc>
      </w:tr>
    </w:tbl>
    <w:p w:rsidR="00E34A53" w:rsidRDefault="00732B39" w:rsidP="002E659E">
      <w:pPr>
        <w:spacing w:before="360"/>
      </w:pPr>
      <w:r>
        <w:rPr>
          <w:noProof/>
          <w:lang w:eastAsia="en-AU"/>
        </w:rPr>
        <w:drawing>
          <wp:anchor distT="0" distB="0" distL="114300" distR="114300" simplePos="0" relativeHeight="251764224" behindDoc="1" locked="0" layoutInCell="1" allowOverlap="1">
            <wp:simplePos x="0" y="0"/>
            <wp:positionH relativeFrom="column">
              <wp:posOffset>2917190</wp:posOffset>
            </wp:positionH>
            <wp:positionV relativeFrom="paragraph">
              <wp:posOffset>283845</wp:posOffset>
            </wp:positionV>
            <wp:extent cx="2801620" cy="2886075"/>
            <wp:effectExtent l="19050" t="0" r="0" b="0"/>
            <wp:wrapTight wrapText="bothSides">
              <wp:wrapPolygon edited="0">
                <wp:start x="-147" y="0"/>
                <wp:lineTo x="-147" y="21529"/>
                <wp:lineTo x="21590" y="21529"/>
                <wp:lineTo x="21590" y="0"/>
                <wp:lineTo x="-147" y="0"/>
              </wp:wrapPolygon>
            </wp:wrapTight>
            <wp:docPr id="4" name="Picture 3" descr="DSC_00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2 (2).jpg"/>
                    <pic:cNvPicPr/>
                  </pic:nvPicPr>
                  <pic:blipFill>
                    <a:blip r:embed="rId59" cstate="print"/>
                    <a:srcRect/>
                    <a:stretch>
                      <a:fillRect/>
                    </a:stretch>
                  </pic:blipFill>
                  <pic:spPr>
                    <a:xfrm>
                      <a:off x="0" y="0"/>
                      <a:ext cx="2801620" cy="2886075"/>
                    </a:xfrm>
                    <a:prstGeom prst="rect">
                      <a:avLst/>
                    </a:prstGeom>
                  </pic:spPr>
                </pic:pic>
              </a:graphicData>
            </a:graphic>
          </wp:anchor>
        </w:drawing>
      </w:r>
      <w:r w:rsidR="00112BCD">
        <w:t xml:space="preserve">Moisture </w:t>
      </w:r>
      <w:r w:rsidR="00E34A53">
        <w:t>is the presen</w:t>
      </w:r>
      <w:r w:rsidR="00E77A30">
        <w:t>ce of a liquid in small amounts</w:t>
      </w:r>
      <w:r w:rsidR="0022784A">
        <w:t xml:space="preserve">. </w:t>
      </w:r>
      <w:r w:rsidR="00E34A53">
        <w:t xml:space="preserve">Generally the liquid is water, </w:t>
      </w:r>
      <w:r w:rsidR="004B6FC7">
        <w:t>sometimes</w:t>
      </w:r>
      <w:r w:rsidR="00E34A53">
        <w:t xml:space="preserve"> with trace elements dissolved in it.</w:t>
      </w:r>
    </w:p>
    <w:p w:rsidR="00E34A53" w:rsidRDefault="00E34A53" w:rsidP="0016104D">
      <w:r>
        <w:t xml:space="preserve">Water is a very special substance, because it can exist as a solid, liquid or gas. In its solid form, it </w:t>
      </w:r>
      <w:r w:rsidR="0016104D">
        <w:t>turns to</w:t>
      </w:r>
      <w:r w:rsidR="00E77A30">
        <w:t xml:space="preserve"> either </w:t>
      </w:r>
      <w:r>
        <w:t>ice or snow</w:t>
      </w:r>
      <w:r w:rsidR="0016104D">
        <w:t xml:space="preserve">, depending on how closely the ice crystals are packed together. </w:t>
      </w:r>
      <w:r>
        <w:t xml:space="preserve">As a </w:t>
      </w:r>
      <w:r w:rsidR="0016104D">
        <w:t>gas, it becomes vapour or steam. In between these two states it is a liquid, and one of the essential ingredients of life – in fac</w:t>
      </w:r>
      <w:r>
        <w:t xml:space="preserve">t, humans are made up of about 70% water. </w:t>
      </w:r>
    </w:p>
    <w:p w:rsidR="00FE6977" w:rsidRDefault="006B2322" w:rsidP="00097FE5">
      <w:pPr>
        <w:pStyle w:val="Heading3"/>
      </w:pPr>
      <w:r>
        <w:t>Relative humidity</w:t>
      </w:r>
    </w:p>
    <w:p w:rsidR="00080E25" w:rsidRDefault="00097FE5" w:rsidP="00097FE5">
      <w:r>
        <w:t xml:space="preserve">The amount of moisture </w:t>
      </w:r>
      <w:r w:rsidR="006E591F">
        <w:t xml:space="preserve">– or water vapour – </w:t>
      </w:r>
      <w:r>
        <w:t>suspended</w:t>
      </w:r>
      <w:r w:rsidR="006E591F">
        <w:t xml:space="preserve"> </w:t>
      </w:r>
      <w:r>
        <w:t>in the a</w:t>
      </w:r>
      <w:r w:rsidR="0022784A">
        <w:t xml:space="preserve">ir is called </w:t>
      </w:r>
      <w:r w:rsidR="0022784A" w:rsidRPr="006E591F">
        <w:rPr>
          <w:b/>
        </w:rPr>
        <w:t>relative humidity</w:t>
      </w:r>
      <w:r w:rsidR="006E591F">
        <w:t xml:space="preserve">, </w:t>
      </w:r>
      <w:r w:rsidR="0022784A">
        <w:t xml:space="preserve">often abbreviated </w:t>
      </w:r>
      <w:r w:rsidR="005025FF">
        <w:t>to</w:t>
      </w:r>
      <w:r w:rsidR="0022784A">
        <w:t xml:space="preserve"> RH. </w:t>
      </w:r>
      <w:r w:rsidR="006E591F">
        <w:t>It is expressed as a percentage and is ‘relative’ to the maximum amount of water vapour that the air</w:t>
      </w:r>
      <w:r w:rsidR="005025FF">
        <w:t xml:space="preserve"> can </w:t>
      </w:r>
      <w:r w:rsidR="00DB51D9">
        <w:t>absorb</w:t>
      </w:r>
      <w:r w:rsidR="005025FF">
        <w:t xml:space="preserve"> at that temperature</w:t>
      </w:r>
      <w:r w:rsidR="006E591F">
        <w:t xml:space="preserve">. </w:t>
      </w:r>
    </w:p>
    <w:p w:rsidR="00097FE5" w:rsidRDefault="006E591F" w:rsidP="00097FE5">
      <w:r>
        <w:t>For example, if the RH is 50%, it means that the air is</w:t>
      </w:r>
      <w:r w:rsidR="005025FF">
        <w:t xml:space="preserve"> holding half of the total </w:t>
      </w:r>
      <w:r w:rsidR="004C2AE1">
        <w:t>amount</w:t>
      </w:r>
      <w:r w:rsidR="005025FF">
        <w:t xml:space="preserve"> </w:t>
      </w:r>
      <w:r w:rsidR="004C2AE1">
        <w:t>possible</w:t>
      </w:r>
      <w:r w:rsidR="00E77A30">
        <w:t xml:space="preserve"> at that temperature</w:t>
      </w:r>
      <w:r>
        <w:t xml:space="preserve">. </w:t>
      </w:r>
      <w:r w:rsidR="00744539">
        <w:t xml:space="preserve">As the </w:t>
      </w:r>
      <w:r>
        <w:t xml:space="preserve">RH </w:t>
      </w:r>
      <w:r w:rsidR="00744539">
        <w:t xml:space="preserve">approaches 100%, the closer it </w:t>
      </w:r>
      <w:r w:rsidR="005025FF">
        <w:t>get</w:t>
      </w:r>
      <w:r w:rsidR="005B4FE1">
        <w:t>s</w:t>
      </w:r>
      <w:r>
        <w:t xml:space="preserve"> to being fully saturated. </w:t>
      </w:r>
      <w:r w:rsidR="005B4FE1">
        <w:t>Once it reaches saturation point, any additional moisture will result</w:t>
      </w:r>
      <w:r w:rsidR="005C441F">
        <w:t xml:space="preserve"> in condensation, or ‘dew’.</w:t>
      </w:r>
    </w:p>
    <w:p w:rsidR="004B01A4" w:rsidRDefault="00B424FE" w:rsidP="00097FE5">
      <w:pPr>
        <w:rPr>
          <w:noProof/>
          <w:lang w:eastAsia="en-AU"/>
        </w:rPr>
      </w:pPr>
      <w:r>
        <w:rPr>
          <w:noProof/>
          <w:lang w:eastAsia="en-AU"/>
        </w:rPr>
        <w:drawing>
          <wp:anchor distT="0" distB="0" distL="114300" distR="114300" simplePos="0" relativeHeight="251862528" behindDoc="1" locked="0" layoutInCell="1" allowOverlap="1">
            <wp:simplePos x="0" y="0"/>
            <wp:positionH relativeFrom="column">
              <wp:posOffset>107950</wp:posOffset>
            </wp:positionH>
            <wp:positionV relativeFrom="paragraph">
              <wp:posOffset>468630</wp:posOffset>
            </wp:positionV>
            <wp:extent cx="2788285" cy="2334260"/>
            <wp:effectExtent l="19050" t="0" r="0" b="0"/>
            <wp:wrapTight wrapText="bothSides">
              <wp:wrapPolygon edited="0">
                <wp:start x="-148" y="0"/>
                <wp:lineTo x="-148" y="21506"/>
                <wp:lineTo x="21546" y="21506"/>
                <wp:lineTo x="21546" y="0"/>
                <wp:lineTo x="-148" y="0"/>
              </wp:wrapPolygon>
            </wp:wrapTight>
            <wp:docPr id="162" name="Picture 161" descr="gra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jpg"/>
                    <pic:cNvPicPr/>
                  </pic:nvPicPr>
                  <pic:blipFill>
                    <a:blip r:embed="rId60" cstate="print"/>
                    <a:srcRect/>
                    <a:stretch>
                      <a:fillRect/>
                    </a:stretch>
                  </pic:blipFill>
                  <pic:spPr>
                    <a:xfrm>
                      <a:off x="0" y="0"/>
                      <a:ext cx="2788285" cy="2334260"/>
                    </a:xfrm>
                    <a:prstGeom prst="rect">
                      <a:avLst/>
                    </a:prstGeom>
                  </pic:spPr>
                </pic:pic>
              </a:graphicData>
            </a:graphic>
          </wp:anchor>
        </w:drawing>
      </w:r>
      <w:r w:rsidR="00302144" w:rsidRPr="00302144">
        <w:rPr>
          <w:noProof/>
          <w:lang w:val="en-US" w:eastAsia="zh-TW"/>
        </w:rPr>
        <w:pict>
          <v:shape id="_x0000_s1248" type="#_x0000_t202" style="position:absolute;margin-left:7.2pt;margin-top:4.5pt;width:221.8pt;height:23.2pt;z-index:-251550208;mso-height-percent:200;mso-position-horizontal-relative:text;mso-position-vertical-relative:text;mso-height-percent:200;mso-width-relative:margin;mso-height-relative:margin" wrapcoords="-66 0 -66 20903 21600 20903 21600 0 -66 0" stroked="f">
            <v:textbox style="mso-next-textbox:#_x0000_s1248;mso-fit-shape-to-text:t" inset="0,,0">
              <w:txbxContent>
                <w:p w:rsidR="00691D11" w:rsidRPr="00CC298D" w:rsidRDefault="00691D11" w:rsidP="00082107">
                  <w:pPr>
                    <w:spacing w:before="0"/>
                    <w:jc w:val="both"/>
                    <w:rPr>
                      <w:rFonts w:ascii="Arial Narrow" w:hAnsi="Arial Narrow"/>
                      <w:b/>
                    </w:rPr>
                  </w:pPr>
                  <w:r w:rsidRPr="00CC298D">
                    <w:rPr>
                      <w:rFonts w:ascii="Arial Narrow" w:hAnsi="Arial Narrow"/>
                      <w:b/>
                    </w:rPr>
                    <w:t>Amount of water in the air at 100% humidity</w:t>
                  </w:r>
                </w:p>
              </w:txbxContent>
            </v:textbox>
            <w10:wrap type="tight"/>
          </v:shape>
        </w:pict>
      </w:r>
      <w:r w:rsidR="000C1CB1">
        <w:rPr>
          <w:noProof/>
          <w:lang w:eastAsia="en-AU"/>
        </w:rPr>
        <w:t>Because</w:t>
      </w:r>
      <w:r w:rsidR="006E591F">
        <w:t xml:space="preserve"> </w:t>
      </w:r>
      <w:r w:rsidR="000C1CB1">
        <w:t>warm</w:t>
      </w:r>
      <w:r w:rsidR="00511501">
        <w:t xml:space="preserve"> air can ho</w:t>
      </w:r>
      <w:r w:rsidR="000C1CB1">
        <w:t>ld more water vapour than cool</w:t>
      </w:r>
      <w:r w:rsidR="00511501">
        <w:t xml:space="preserve"> air, </w:t>
      </w:r>
      <w:r w:rsidR="00744539">
        <w:t xml:space="preserve">the actual </w:t>
      </w:r>
      <w:r w:rsidR="005025FF">
        <w:t>amount</w:t>
      </w:r>
      <w:r w:rsidR="00744539">
        <w:t xml:space="preserve"> of moistu</w:t>
      </w:r>
      <w:r w:rsidR="005025FF">
        <w:t xml:space="preserve">re present at </w:t>
      </w:r>
      <w:r w:rsidR="005C441F">
        <w:t xml:space="preserve">any given </w:t>
      </w:r>
      <w:r w:rsidR="005025FF">
        <w:t xml:space="preserve">RH </w:t>
      </w:r>
      <w:r w:rsidR="005C441F">
        <w:t xml:space="preserve">level will be higher on a </w:t>
      </w:r>
      <w:r w:rsidR="00511501">
        <w:t>hot day than on a</w:t>
      </w:r>
      <w:r w:rsidR="005025FF">
        <w:t xml:space="preserve"> cold day.</w:t>
      </w:r>
    </w:p>
    <w:p w:rsidR="005C441F" w:rsidRDefault="00302144" w:rsidP="00097FE5">
      <w:r>
        <w:rPr>
          <w:noProof/>
          <w:lang w:eastAsia="en-AU"/>
        </w:rPr>
        <w:pict>
          <v:rect id="_x0000_s1275" style="position:absolute;margin-left:-227.6pt;margin-top:127pt;width:216.7pt;height:33.9pt;z-index:-251301376" wrapcoords="0 0 21600 0 21600 21600 0 21600 0 0" filled="f" stroked="f">
            <w10:wrap type="tight"/>
          </v:rect>
        </w:pict>
      </w:r>
      <w:r w:rsidR="005C441F">
        <w:t xml:space="preserve">The graph </w:t>
      </w:r>
      <w:r w:rsidR="00FB0FBE">
        <w:t>at left</w:t>
      </w:r>
      <w:r w:rsidR="005C441F">
        <w:t xml:space="preserve"> shows </w:t>
      </w:r>
      <w:r w:rsidR="004269EC">
        <w:t xml:space="preserve">the amount of water that the air can </w:t>
      </w:r>
      <w:r w:rsidR="00DB51D9">
        <w:t>carry</w:t>
      </w:r>
      <w:r w:rsidR="00FB0FBE">
        <w:t xml:space="preserve"> between</w:t>
      </w:r>
      <w:r w:rsidR="00FB0FBE">
        <w:br/>
        <w:t>-</w:t>
      </w:r>
      <w:r w:rsidR="004269EC">
        <w:t>20</w:t>
      </w:r>
      <w:r w:rsidR="00F3191F">
        <w:rPr>
          <w:vertAlign w:val="superscript"/>
        </w:rPr>
        <w:t>o</w:t>
      </w:r>
      <w:r w:rsidR="004269EC">
        <w:rPr>
          <w:vertAlign w:val="superscript"/>
        </w:rPr>
        <w:t xml:space="preserve"> </w:t>
      </w:r>
      <w:r w:rsidR="004269EC">
        <w:t>C and 50</w:t>
      </w:r>
      <w:r w:rsidR="00F3191F">
        <w:rPr>
          <w:vertAlign w:val="superscript"/>
        </w:rPr>
        <w:t>o</w:t>
      </w:r>
      <w:r w:rsidR="004269EC">
        <w:rPr>
          <w:vertAlign w:val="superscript"/>
        </w:rPr>
        <w:t xml:space="preserve"> </w:t>
      </w:r>
      <w:r w:rsidR="004269EC">
        <w:t xml:space="preserve">C. You can see that at 50% RH (shown </w:t>
      </w:r>
      <w:r w:rsidR="007527B5">
        <w:t>by</w:t>
      </w:r>
      <w:r w:rsidR="004269EC">
        <w:t xml:space="preserve"> the green line), every kilogram of air will c</w:t>
      </w:r>
      <w:r w:rsidR="007527B5">
        <w:t>ontain nearly 50 grams of water when the temperature is at 50</w:t>
      </w:r>
      <w:r w:rsidR="00F3191F">
        <w:rPr>
          <w:vertAlign w:val="superscript"/>
        </w:rPr>
        <w:t>o</w:t>
      </w:r>
      <w:r w:rsidR="007527B5">
        <w:t xml:space="preserve">, but once the temperature drops </w:t>
      </w:r>
      <w:r w:rsidR="000C1CB1">
        <w:t>below zero</w:t>
      </w:r>
      <w:r w:rsidR="007527B5">
        <w:t xml:space="preserve">, there is hardly any moisture at all. </w:t>
      </w:r>
    </w:p>
    <w:p w:rsidR="004A184B" w:rsidRDefault="00511501" w:rsidP="00097FE5">
      <w:r>
        <w:lastRenderedPageBreak/>
        <w:t xml:space="preserve">The average relative humidity in different countries </w:t>
      </w:r>
      <w:r w:rsidR="00E4407E">
        <w:t xml:space="preserve">also </w:t>
      </w:r>
      <w:r>
        <w:t xml:space="preserve">varies, depending on the size and location of the landmass and sounding oceans. Because Australia is such as big continent, it </w:t>
      </w:r>
      <w:r w:rsidR="00E4407E">
        <w:t>too</w:t>
      </w:r>
      <w:r>
        <w:t xml:space="preserve"> has </w:t>
      </w:r>
      <w:r w:rsidR="00DB51D9">
        <w:t>big</w:t>
      </w:r>
      <w:r>
        <w:t xml:space="preserve"> va</w:t>
      </w:r>
      <w:r w:rsidR="00DB51D9">
        <w:t xml:space="preserve">riations in average levels. </w:t>
      </w:r>
    </w:p>
    <w:p w:rsidR="005C441F" w:rsidRDefault="00DB51D9" w:rsidP="004D4716">
      <w:r>
        <w:t>The</w:t>
      </w:r>
      <w:r w:rsidR="00511501">
        <w:t xml:space="preserve"> map </w:t>
      </w:r>
      <w:r>
        <w:t>below shows</w:t>
      </w:r>
      <w:r w:rsidR="00511501">
        <w:t xml:space="preserve"> the average </w:t>
      </w:r>
      <w:r>
        <w:t xml:space="preserve">annual </w:t>
      </w:r>
      <w:r w:rsidR="00511501">
        <w:t xml:space="preserve">RH readings </w:t>
      </w:r>
      <w:r w:rsidR="004B01A4">
        <w:t xml:space="preserve">around the country </w:t>
      </w:r>
      <w:r w:rsidR="00C27E53">
        <w:t xml:space="preserve">at </w:t>
      </w:r>
      <w:r w:rsidR="000C1CB1">
        <w:t>various times of the day</w:t>
      </w:r>
      <w:r w:rsidR="00C27E53">
        <w:t>.</w:t>
      </w:r>
      <w:r w:rsidR="004A184B">
        <w:t xml:space="preserve"> It’s</w:t>
      </w:r>
      <w:r w:rsidR="00F14B33">
        <w:t xml:space="preserve"> based on a map </w:t>
      </w:r>
      <w:r w:rsidR="000C1CB1">
        <w:t xml:space="preserve">from </w:t>
      </w:r>
      <w:r w:rsidR="00F14B33">
        <w:t xml:space="preserve">the </w:t>
      </w:r>
      <w:r w:rsidR="000C1CB1">
        <w:t xml:space="preserve">Building Code of Australia. You can see a more detailed version of this map on the </w:t>
      </w:r>
      <w:r w:rsidR="00F14B33">
        <w:t>Australian Bureau of Meteorology</w:t>
      </w:r>
      <w:r w:rsidR="004D4716">
        <w:t xml:space="preserve"> (BOM)</w:t>
      </w:r>
      <w:r w:rsidR="000C1CB1">
        <w:t xml:space="preserve"> website at: </w:t>
      </w:r>
      <w:hyperlink r:id="rId61" w:history="1">
        <w:r w:rsidR="00A34576" w:rsidRPr="007F519A">
          <w:rPr>
            <w:rStyle w:val="Hyperlink"/>
          </w:rPr>
          <w:t>http://www.bom.gov.au/watl/humidity/</w:t>
        </w:r>
      </w:hyperlink>
    </w:p>
    <w:p w:rsidR="00FB0FBE" w:rsidRDefault="00FB0FBE" w:rsidP="004A184B">
      <w:r>
        <w:rPr>
          <w:noProof/>
          <w:lang w:eastAsia="en-AU"/>
        </w:rPr>
        <w:drawing>
          <wp:anchor distT="0" distB="0" distL="114300" distR="114300" simplePos="0" relativeHeight="251709952" behindDoc="1" locked="0" layoutInCell="1" allowOverlap="1">
            <wp:simplePos x="0" y="0"/>
            <wp:positionH relativeFrom="column">
              <wp:posOffset>688340</wp:posOffset>
            </wp:positionH>
            <wp:positionV relativeFrom="paragraph">
              <wp:posOffset>133985</wp:posOffset>
            </wp:positionV>
            <wp:extent cx="4176395" cy="3962400"/>
            <wp:effectExtent l="19050" t="0" r="0" b="0"/>
            <wp:wrapTight wrapText="bothSides">
              <wp:wrapPolygon edited="0">
                <wp:start x="-99" y="0"/>
                <wp:lineTo x="-99" y="21496"/>
                <wp:lineTo x="21577" y="21496"/>
                <wp:lineTo x="21577" y="0"/>
                <wp:lineTo x="-99" y="0"/>
              </wp:wrapPolygon>
            </wp:wrapTight>
            <wp:docPr id="18" name="Picture 17" descr="ma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1.jpg"/>
                    <pic:cNvPicPr/>
                  </pic:nvPicPr>
                  <pic:blipFill>
                    <a:blip r:embed="rId62" cstate="print"/>
                    <a:stretch>
                      <a:fillRect/>
                    </a:stretch>
                  </pic:blipFill>
                  <pic:spPr>
                    <a:xfrm>
                      <a:off x="0" y="0"/>
                      <a:ext cx="4176395" cy="3962400"/>
                    </a:xfrm>
                    <a:prstGeom prst="rect">
                      <a:avLst/>
                    </a:prstGeom>
                  </pic:spPr>
                </pic:pic>
              </a:graphicData>
            </a:graphic>
          </wp:anchor>
        </w:drawing>
      </w:r>
      <w:r w:rsidR="004A184B">
        <w:t xml:space="preserve">  </w:t>
      </w:r>
    </w:p>
    <w:p w:rsidR="00FB0FBE" w:rsidRDefault="00FB0FBE" w:rsidP="00B424FE"/>
    <w:p w:rsidR="00FB0FBE" w:rsidRDefault="00FB0FBE" w:rsidP="00B424FE"/>
    <w:p w:rsidR="00FB0FBE" w:rsidRDefault="00FB0FBE" w:rsidP="00B424FE"/>
    <w:p w:rsidR="00FB0FBE" w:rsidRDefault="00FB0FBE" w:rsidP="00B424FE"/>
    <w:p w:rsidR="00FB0FBE" w:rsidRDefault="00FB0FBE" w:rsidP="00B424FE"/>
    <w:p w:rsidR="00FB0FBE" w:rsidRDefault="00FB0FBE" w:rsidP="00B424FE"/>
    <w:p w:rsidR="004A184B" w:rsidRDefault="004A184B" w:rsidP="00B424FE"/>
    <w:p w:rsidR="00B424FE" w:rsidRDefault="00B424FE" w:rsidP="00B424FE"/>
    <w:p w:rsidR="00B424FE" w:rsidRDefault="00B424FE" w:rsidP="00B424FE"/>
    <w:p w:rsidR="004A184B" w:rsidRDefault="004A184B" w:rsidP="00B424FE"/>
    <w:p w:rsidR="004A184B" w:rsidRDefault="004A184B" w:rsidP="00B424FE"/>
    <w:p w:rsidR="004B01A4" w:rsidRDefault="005C441F" w:rsidP="002E659E">
      <w:pPr>
        <w:pStyle w:val="Heading5"/>
      </w:pPr>
      <w:r>
        <w:t>Learning activity</w:t>
      </w:r>
    </w:p>
    <w:p w:rsidR="00B0781D" w:rsidRDefault="002E659E" w:rsidP="004A184B">
      <w:r>
        <w:rPr>
          <w:noProof/>
          <w:lang w:eastAsia="en-AU"/>
        </w:rPr>
        <w:drawing>
          <wp:anchor distT="0" distB="0" distL="114300" distR="114300" simplePos="0" relativeHeight="251809280" behindDoc="1" locked="0" layoutInCell="1" allowOverlap="1">
            <wp:simplePos x="0" y="0"/>
            <wp:positionH relativeFrom="column">
              <wp:posOffset>19050</wp:posOffset>
            </wp:positionH>
            <wp:positionV relativeFrom="paragraph">
              <wp:posOffset>55880</wp:posOffset>
            </wp:positionV>
            <wp:extent cx="1349375" cy="1165225"/>
            <wp:effectExtent l="19050" t="0" r="3175" b="0"/>
            <wp:wrapTight wrapText="bothSides">
              <wp:wrapPolygon edited="0">
                <wp:start x="-305" y="0"/>
                <wp:lineTo x="-305" y="21188"/>
                <wp:lineTo x="21651" y="21188"/>
                <wp:lineTo x="21651" y="0"/>
                <wp:lineTo x="-305" y="0"/>
              </wp:wrapPolygon>
            </wp:wrapTight>
            <wp:docPr id="63" name="Picture 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63" cstate="print"/>
                    <a:stretch>
                      <a:fillRect/>
                    </a:stretch>
                  </pic:blipFill>
                  <pic:spPr>
                    <a:xfrm>
                      <a:off x="0" y="0"/>
                      <a:ext cx="1349375" cy="1165225"/>
                    </a:xfrm>
                    <a:prstGeom prst="rect">
                      <a:avLst/>
                    </a:prstGeom>
                  </pic:spPr>
                </pic:pic>
              </a:graphicData>
            </a:graphic>
          </wp:anchor>
        </w:drawing>
      </w:r>
      <w:r w:rsidR="00B0781D">
        <w:t>The map above uses mathematical signals to express ‘more than’ and ‘less than’. For example:</w:t>
      </w:r>
    </w:p>
    <w:p w:rsidR="001E3912" w:rsidRDefault="00B0781D" w:rsidP="00B0781D">
      <w:pPr>
        <w:pStyle w:val="ListParagraph1"/>
      </w:pPr>
      <w:r>
        <w:t>‘&lt; 60%’ means less than 60%</w:t>
      </w:r>
    </w:p>
    <w:p w:rsidR="00B0781D" w:rsidRDefault="00B0781D" w:rsidP="00B0781D">
      <w:pPr>
        <w:pStyle w:val="ListParagraph1"/>
      </w:pPr>
      <w:r>
        <w:t>‘&gt; 60%’ means more than 60 %.</w:t>
      </w:r>
    </w:p>
    <w:p w:rsidR="00B0781D" w:rsidRDefault="00B0781D" w:rsidP="00B0781D">
      <w:pPr>
        <w:pStyle w:val="BodyText"/>
        <w:rPr>
          <w:lang w:eastAsia="en-AU"/>
        </w:rPr>
      </w:pPr>
      <w:r>
        <w:rPr>
          <w:lang w:eastAsia="en-AU"/>
        </w:rPr>
        <w:t>See if you can find where your own town or city is located on the map. What climatic zone does it fall into? What is the average RH at 9 am?</w:t>
      </w:r>
    </w:p>
    <w:p w:rsidR="00B0781D" w:rsidRPr="00B0781D" w:rsidRDefault="00B0781D" w:rsidP="00B0781D">
      <w:pPr>
        <w:pStyle w:val="BodyText"/>
        <w:rPr>
          <w:lang w:eastAsia="en-AU"/>
        </w:rPr>
      </w:pPr>
      <w:r>
        <w:rPr>
          <w:lang w:eastAsia="en-AU"/>
        </w:rPr>
        <w:t>If you live in a regional area and you’re having trouble deciding which band it falls into, go to the BOM map at the web address shown.</w:t>
      </w:r>
      <w:r w:rsidR="00B529E7">
        <w:rPr>
          <w:lang w:eastAsia="en-AU"/>
        </w:rPr>
        <w:t xml:space="preserve"> It shows many more towns and has more detailed zone bands.</w:t>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2E659E">
            <w:pPr>
              <w:pStyle w:val="Heading2"/>
              <w:rPr>
                <w:rFonts w:eastAsiaTheme="minorEastAsia"/>
              </w:rPr>
            </w:pPr>
            <w:bookmarkStart w:id="58" w:name="_Toc337800085"/>
            <w:r>
              <w:lastRenderedPageBreak/>
              <w:t>Moisture in wood</w:t>
            </w:r>
            <w:bookmarkEnd w:id="58"/>
          </w:p>
        </w:tc>
      </w:tr>
    </w:tbl>
    <w:p w:rsidR="00C717A4" w:rsidRDefault="00FB0FBE" w:rsidP="002E659E">
      <w:pPr>
        <w:spacing w:before="360"/>
      </w:pPr>
      <w:r>
        <w:rPr>
          <w:noProof/>
          <w:lang w:eastAsia="en-AU"/>
        </w:rPr>
        <w:drawing>
          <wp:anchor distT="0" distB="0" distL="114300" distR="114300" simplePos="0" relativeHeight="251767296" behindDoc="1" locked="0" layoutInCell="1" allowOverlap="1">
            <wp:simplePos x="0" y="0"/>
            <wp:positionH relativeFrom="column">
              <wp:posOffset>3275965</wp:posOffset>
            </wp:positionH>
            <wp:positionV relativeFrom="paragraph">
              <wp:posOffset>128270</wp:posOffset>
            </wp:positionV>
            <wp:extent cx="2538730" cy="2013585"/>
            <wp:effectExtent l="19050" t="0" r="0" b="0"/>
            <wp:wrapTight wrapText="bothSides">
              <wp:wrapPolygon edited="0">
                <wp:start x="-162" y="0"/>
                <wp:lineTo x="-162" y="21457"/>
                <wp:lineTo x="21557" y="21457"/>
                <wp:lineTo x="21557" y="0"/>
                <wp:lineTo x="-162" y="0"/>
              </wp:wrapPolygon>
            </wp:wrapTight>
            <wp:docPr id="5" name="Picture 4" descr="cell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s_1.jpg"/>
                    <pic:cNvPicPr/>
                  </pic:nvPicPr>
                  <pic:blipFill>
                    <a:blip r:embed="rId64" cstate="print"/>
                    <a:stretch>
                      <a:fillRect/>
                    </a:stretch>
                  </pic:blipFill>
                  <pic:spPr>
                    <a:xfrm>
                      <a:off x="0" y="0"/>
                      <a:ext cx="2538730" cy="2013585"/>
                    </a:xfrm>
                    <a:prstGeom prst="rect">
                      <a:avLst/>
                    </a:prstGeom>
                  </pic:spPr>
                </pic:pic>
              </a:graphicData>
            </a:graphic>
          </wp:anchor>
        </w:drawing>
      </w:r>
      <w:r w:rsidR="00866D93">
        <w:t>Living t</w:t>
      </w:r>
      <w:r w:rsidR="00FC5DD3">
        <w:t>rees use an enormous amount of water to manufacture food and convert it into wood fibre. As a rough average, for every one tonne of wood produced, a tree will take about 1000 tonnes of water from the soil and transport it up to the leaves</w:t>
      </w:r>
      <w:r w:rsidR="00916BCF">
        <w:t xml:space="preserve">, where the process of </w:t>
      </w:r>
      <w:r w:rsidR="00916BCF" w:rsidRPr="00916BCF">
        <w:rPr>
          <w:b/>
        </w:rPr>
        <w:t>photosynthesis</w:t>
      </w:r>
      <w:r w:rsidR="00FC5DD3">
        <w:t xml:space="preserve"> takes place.</w:t>
      </w:r>
    </w:p>
    <w:p w:rsidR="00AB4858" w:rsidRDefault="00FB0FBE" w:rsidP="005B48CF">
      <w:r>
        <w:rPr>
          <w:noProof/>
          <w:lang w:eastAsia="en-AU"/>
        </w:rPr>
        <w:drawing>
          <wp:anchor distT="0" distB="0" distL="114300" distR="114300" simplePos="0" relativeHeight="251768320" behindDoc="1" locked="0" layoutInCell="1" allowOverlap="1">
            <wp:simplePos x="0" y="0"/>
            <wp:positionH relativeFrom="column">
              <wp:posOffset>3273425</wp:posOffset>
            </wp:positionH>
            <wp:positionV relativeFrom="paragraph">
              <wp:posOffset>561340</wp:posOffset>
            </wp:positionV>
            <wp:extent cx="2520950" cy="2014855"/>
            <wp:effectExtent l="19050" t="0" r="0" b="0"/>
            <wp:wrapTight wrapText="bothSides">
              <wp:wrapPolygon edited="0">
                <wp:start x="-163" y="0"/>
                <wp:lineTo x="-163" y="21443"/>
                <wp:lineTo x="21546" y="21443"/>
                <wp:lineTo x="21546" y="0"/>
                <wp:lineTo x="-163" y="0"/>
              </wp:wrapPolygon>
            </wp:wrapTight>
            <wp:docPr id="6" name="Picture 5" descr="cell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s_2.jpg"/>
                    <pic:cNvPicPr/>
                  </pic:nvPicPr>
                  <pic:blipFill>
                    <a:blip r:embed="rId65" cstate="print"/>
                    <a:stretch>
                      <a:fillRect/>
                    </a:stretch>
                  </pic:blipFill>
                  <pic:spPr>
                    <a:xfrm>
                      <a:off x="0" y="0"/>
                      <a:ext cx="2520950" cy="2014855"/>
                    </a:xfrm>
                    <a:prstGeom prst="rect">
                      <a:avLst/>
                    </a:prstGeom>
                  </pic:spPr>
                </pic:pic>
              </a:graphicData>
            </a:graphic>
          </wp:anchor>
        </w:drawing>
      </w:r>
      <w:r w:rsidR="00A11A65">
        <w:t xml:space="preserve">Hardwoods, such as the eucalypts, have </w:t>
      </w:r>
      <w:r w:rsidR="00A11A65" w:rsidRPr="00A11A65">
        <w:rPr>
          <w:b/>
        </w:rPr>
        <w:t>pores</w:t>
      </w:r>
      <w:r w:rsidR="00A11A65">
        <w:t xml:space="preserve"> (also called </w:t>
      </w:r>
      <w:r w:rsidR="00E6558F">
        <w:t>‘</w:t>
      </w:r>
      <w:r w:rsidR="00A11A65" w:rsidRPr="00E6558F">
        <w:t>vessels</w:t>
      </w:r>
      <w:r w:rsidR="00E6558F">
        <w:t>’</w:t>
      </w:r>
      <w:r w:rsidR="00A11A65">
        <w:t xml:space="preserve">) which join together to form pipes for transporting the sap. Strength is provided by the </w:t>
      </w:r>
      <w:r w:rsidR="00AB4858" w:rsidRPr="00A11A65">
        <w:rPr>
          <w:b/>
        </w:rPr>
        <w:t>fibres</w:t>
      </w:r>
      <w:r w:rsidR="00AB4858">
        <w:rPr>
          <w:i/>
        </w:rPr>
        <w:t xml:space="preserve">, </w:t>
      </w:r>
      <w:r w:rsidR="00AB4858" w:rsidRPr="009D5EDE">
        <w:t>which</w:t>
      </w:r>
      <w:r w:rsidR="00AB4858">
        <w:rPr>
          <w:i/>
        </w:rPr>
        <w:t xml:space="preserve"> </w:t>
      </w:r>
      <w:r w:rsidR="00AB4858">
        <w:t>have thick cell walls and make up the bulk of the wood.</w:t>
      </w:r>
    </w:p>
    <w:p w:rsidR="00AB4858" w:rsidRDefault="00A11A65" w:rsidP="005B48CF">
      <w:r>
        <w:t>Softwoods, such as the pines, don’t have</w:t>
      </w:r>
      <w:r w:rsidR="00AB4858">
        <w:t xml:space="preserve"> pores in their cell structure. Instead, most of the woody tissue is made up of long narrow cells called </w:t>
      </w:r>
      <w:r w:rsidR="00AB4858" w:rsidRPr="00E6558F">
        <w:rPr>
          <w:b/>
        </w:rPr>
        <w:t>tracheids</w:t>
      </w:r>
      <w:r w:rsidR="00AB4858">
        <w:t xml:space="preserve">, which transport the sap and also provide strength to the stem. </w:t>
      </w:r>
    </w:p>
    <w:p w:rsidR="00FB0FBE" w:rsidRDefault="007E01B8" w:rsidP="007E01B8">
      <w:r w:rsidRPr="004C08D8">
        <w:t xml:space="preserve">The amount of moisture that a piece of wood can hold depends on its </w:t>
      </w:r>
      <w:r w:rsidRPr="00102D84">
        <w:rPr>
          <w:b/>
        </w:rPr>
        <w:t>density</w:t>
      </w:r>
      <w:r w:rsidRPr="004C08D8">
        <w:t xml:space="preserve">, or the </w:t>
      </w:r>
      <w:r w:rsidR="00866D93">
        <w:t>quantity</w:t>
      </w:r>
      <w:r w:rsidRPr="004C08D8">
        <w:t xml:space="preserve"> of solid wood fibre packed into a given volume. For example, balsa</w:t>
      </w:r>
      <w:r>
        <w:t xml:space="preserve">wood is so </w:t>
      </w:r>
      <w:r w:rsidRPr="004C08D8">
        <w:t xml:space="preserve">porous </w:t>
      </w:r>
      <w:r>
        <w:t xml:space="preserve">that </w:t>
      </w:r>
      <w:r w:rsidR="00102D84">
        <w:t xml:space="preserve">the amount of water held in </w:t>
      </w:r>
      <w:r w:rsidR="00866D93">
        <w:t>a</w:t>
      </w:r>
      <w:r w:rsidR="00102D84">
        <w:t xml:space="preserve"> growing tree can be up to </w:t>
      </w:r>
      <w:r w:rsidRPr="004C08D8">
        <w:t xml:space="preserve">4 times </w:t>
      </w:r>
      <w:r w:rsidR="00866D93">
        <w:t>more</w:t>
      </w:r>
      <w:r w:rsidR="00102D84">
        <w:t xml:space="preserve"> than the weight of the woody </w:t>
      </w:r>
      <w:r w:rsidR="00866D93">
        <w:t>tissue itself</w:t>
      </w:r>
      <w:r w:rsidR="00102D84">
        <w:t xml:space="preserve">. </w:t>
      </w:r>
    </w:p>
    <w:p w:rsidR="007E01B8" w:rsidRDefault="00102D84" w:rsidP="007E01B8">
      <w:r>
        <w:t xml:space="preserve">At the other extreme, </w:t>
      </w:r>
      <w:r w:rsidR="007E01B8" w:rsidRPr="004C08D8">
        <w:t xml:space="preserve">ironbark has so much woody tissue </w:t>
      </w:r>
      <w:r w:rsidR="00866D93">
        <w:t xml:space="preserve">in its </w:t>
      </w:r>
      <w:r w:rsidR="007E01B8" w:rsidRPr="004C08D8">
        <w:t xml:space="preserve">thick cell walls that there’s </w:t>
      </w:r>
      <w:r>
        <w:t xml:space="preserve">not much </w:t>
      </w:r>
      <w:r w:rsidR="00E6558F">
        <w:t>space left to hold water, so the</w:t>
      </w:r>
      <w:r>
        <w:t xml:space="preserve"> moisture </w:t>
      </w:r>
      <w:r w:rsidR="00E6558F">
        <w:t xml:space="preserve">in a growing tree </w:t>
      </w:r>
      <w:r>
        <w:t>is often less than half the weight of the</w:t>
      </w:r>
      <w:r w:rsidR="00E6558F">
        <w:t xml:space="preserve"> </w:t>
      </w:r>
      <w:r w:rsidR="00866D93">
        <w:t xml:space="preserve">wood </w:t>
      </w:r>
      <w:r w:rsidR="00E6558F">
        <w:t>fibres.</w:t>
      </w:r>
    </w:p>
    <w:p w:rsidR="007E01B8" w:rsidRDefault="00102D84" w:rsidP="00102D84">
      <w:pPr>
        <w:pStyle w:val="Heading3"/>
      </w:pPr>
      <w:r>
        <w:t>How wood dries</w:t>
      </w:r>
    </w:p>
    <w:p w:rsidR="00A11A65" w:rsidRDefault="00BC0ABA" w:rsidP="007201C6">
      <w:r>
        <w:rPr>
          <w:noProof/>
          <w:lang w:eastAsia="en-AU"/>
        </w:rPr>
        <w:drawing>
          <wp:anchor distT="0" distB="0" distL="114300" distR="114300" simplePos="0" relativeHeight="251769344" behindDoc="1" locked="0" layoutInCell="1" allowOverlap="1">
            <wp:simplePos x="0" y="0"/>
            <wp:positionH relativeFrom="column">
              <wp:posOffset>3343275</wp:posOffset>
            </wp:positionH>
            <wp:positionV relativeFrom="paragraph">
              <wp:posOffset>3810</wp:posOffset>
            </wp:positionV>
            <wp:extent cx="2520950" cy="2014855"/>
            <wp:effectExtent l="19050" t="0" r="0" b="0"/>
            <wp:wrapTight wrapText="bothSides">
              <wp:wrapPolygon edited="0">
                <wp:start x="-163" y="0"/>
                <wp:lineTo x="-163" y="21443"/>
                <wp:lineTo x="21546" y="21443"/>
                <wp:lineTo x="21546" y="0"/>
                <wp:lineTo x="-163" y="0"/>
              </wp:wrapPolygon>
            </wp:wrapTight>
            <wp:docPr id="10" name="Picture 8" descr="cell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s_3.jpg"/>
                    <pic:cNvPicPr/>
                  </pic:nvPicPr>
                  <pic:blipFill>
                    <a:blip r:embed="rId66" cstate="print"/>
                    <a:stretch>
                      <a:fillRect/>
                    </a:stretch>
                  </pic:blipFill>
                  <pic:spPr>
                    <a:xfrm>
                      <a:off x="0" y="0"/>
                      <a:ext cx="2520950" cy="2014855"/>
                    </a:xfrm>
                    <a:prstGeom prst="rect">
                      <a:avLst/>
                    </a:prstGeom>
                  </pic:spPr>
                </pic:pic>
              </a:graphicData>
            </a:graphic>
          </wp:anchor>
        </w:drawing>
      </w:r>
      <w:r w:rsidR="00A11A65">
        <w:t xml:space="preserve">When a log is freshly cut, the fibres contain a great deal of water, both in the cell cavities and the cell walls. Since the moisture in the cavities is free to evaporate once a cell has been cut, it is termed </w:t>
      </w:r>
      <w:r w:rsidR="00A11A65" w:rsidRPr="00102D84">
        <w:rPr>
          <w:b/>
        </w:rPr>
        <w:t>free water</w:t>
      </w:r>
      <w:r w:rsidR="00A11A65">
        <w:t xml:space="preserve">. </w:t>
      </w:r>
    </w:p>
    <w:p w:rsidR="00A11A65" w:rsidRPr="00D031BA" w:rsidRDefault="00A11A65" w:rsidP="00A11A65">
      <w:r>
        <w:t>As the wood dries, the free moisture continues to evaporate un</w:t>
      </w:r>
      <w:r w:rsidR="00102D84">
        <w:t xml:space="preserve">til the cavity nearly dries out. Once that happens, </w:t>
      </w:r>
      <w:r>
        <w:t xml:space="preserve">the </w:t>
      </w:r>
      <w:r w:rsidR="00102D84" w:rsidRPr="00102D84">
        <w:rPr>
          <w:b/>
        </w:rPr>
        <w:t>bound water</w:t>
      </w:r>
      <w:r w:rsidR="00102D84">
        <w:t xml:space="preserve">, or moisture </w:t>
      </w:r>
      <w:r>
        <w:t>bound up in the cell walls</w:t>
      </w:r>
      <w:r w:rsidR="00102D84">
        <w:t>,</w:t>
      </w:r>
      <w:r>
        <w:t xml:space="preserve"> begins to </w:t>
      </w:r>
      <w:r>
        <w:lastRenderedPageBreak/>
        <w:t xml:space="preserve">evaporate. This point is called </w:t>
      </w:r>
      <w:r w:rsidRPr="00102D84">
        <w:rPr>
          <w:b/>
        </w:rPr>
        <w:t>fibre saturation point</w:t>
      </w:r>
      <w:r w:rsidRPr="00102D84">
        <w:t>,</w:t>
      </w:r>
      <w:r>
        <w:rPr>
          <w:i/>
        </w:rPr>
        <w:t xml:space="preserve"> </w:t>
      </w:r>
      <w:r w:rsidRPr="00D031BA">
        <w:t xml:space="preserve">because the fibres are still saturated, </w:t>
      </w:r>
      <w:r>
        <w:t>even though</w:t>
      </w:r>
      <w:r w:rsidRPr="00D031BA">
        <w:t xml:space="preserve"> the </w:t>
      </w:r>
      <w:r>
        <w:t xml:space="preserve">cell cavities are now almost dry. </w:t>
      </w:r>
    </w:p>
    <w:p w:rsidR="00A11A65" w:rsidRDefault="00A11A65" w:rsidP="00A11A65">
      <w:r>
        <w:t xml:space="preserve">Until fibre saturation point is reached, the biggest change in the timber is that it gets lighter as the free moisture is lost. After fibre saturation point, however, the cell walls begin to shrink and get stiffer. This is the process of </w:t>
      </w:r>
      <w:r w:rsidRPr="002F627C">
        <w:rPr>
          <w:b/>
        </w:rPr>
        <w:t>seasoning</w:t>
      </w:r>
      <w:r>
        <w:t>.</w:t>
      </w:r>
    </w:p>
    <w:p w:rsidR="00AB4858" w:rsidRPr="00C717A4" w:rsidRDefault="00102D84" w:rsidP="006D4F8C">
      <w:pPr>
        <w:pStyle w:val="Heading3"/>
      </w:pPr>
      <w:r>
        <w:t>Calculating m</w:t>
      </w:r>
      <w:r w:rsidR="006D4F8C">
        <w:t>oisture content in wood</w:t>
      </w:r>
    </w:p>
    <w:p w:rsidR="004334EA" w:rsidRPr="00156FA6" w:rsidRDefault="004334EA" w:rsidP="006E0143">
      <w:r w:rsidRPr="006E0143">
        <w:t xml:space="preserve">The moisture content </w:t>
      </w:r>
      <w:r w:rsidR="007E01B8" w:rsidRPr="006E0143">
        <w:t xml:space="preserve">(MC) </w:t>
      </w:r>
      <w:r w:rsidRPr="006E0143">
        <w:t>of wood is usually expressed as a percentage. This</w:t>
      </w:r>
      <w:r w:rsidRPr="00156FA6">
        <w:t xml:space="preserve"> simply represents the weight of the water contained in the piece, compared with the weight of the woody substance itself. That is:</w:t>
      </w:r>
    </w:p>
    <w:p w:rsidR="004334EA" w:rsidRPr="00450CA8" w:rsidRDefault="004334EA" w:rsidP="00FB0FBE">
      <w:pPr>
        <w:ind w:left="3969" w:hanging="3402"/>
      </w:pPr>
      <w:r w:rsidRPr="00450CA8">
        <w:t xml:space="preserve">Moisture Content (MC)  </w:t>
      </w:r>
      <w:r>
        <w:t xml:space="preserve">%  =    </w:t>
      </w:r>
      <w:r w:rsidRPr="00450CA8">
        <w:t xml:space="preserve"> </w:t>
      </w:r>
      <w:r w:rsidR="00866D93">
        <w:t xml:space="preserve">          </w:t>
      </w:r>
      <w:r w:rsidRPr="00450CA8">
        <w:rPr>
          <w:u w:val="single"/>
        </w:rPr>
        <w:t>weight of water</w:t>
      </w:r>
      <w:r w:rsidRPr="00450CA8">
        <w:t xml:space="preserve"> </w:t>
      </w:r>
      <w:r>
        <w:t xml:space="preserve">      </w:t>
      </w:r>
      <w:r w:rsidR="00866D93">
        <w:t xml:space="preserve">      </w:t>
      </w:r>
      <w:r>
        <w:t xml:space="preserve"> x</w:t>
      </w:r>
      <w:r w:rsidRPr="00450CA8">
        <w:t xml:space="preserve">    </w:t>
      </w:r>
      <w:r>
        <w:t xml:space="preserve"> </w:t>
      </w:r>
      <w:r w:rsidR="00A5089D" w:rsidRPr="00450CA8">
        <w:t>100</w:t>
      </w:r>
      <w:r w:rsidR="00A5089D">
        <w:br/>
      </w:r>
      <w:r w:rsidR="00866D93">
        <w:t xml:space="preserve">weight of woody </w:t>
      </w:r>
      <w:r w:rsidRPr="00450CA8">
        <w:t>substance</w:t>
      </w:r>
    </w:p>
    <w:p w:rsidR="004334EA" w:rsidRPr="00156FA6" w:rsidRDefault="004334EA" w:rsidP="004334EA">
      <w:r w:rsidRPr="00156FA6">
        <w:t>The fraction part gives you the proportion of water to wood fibre, and multiplying it by 100 converts the fraction into a percentage.</w:t>
      </w:r>
    </w:p>
    <w:p w:rsidR="004334EA" w:rsidRPr="00156FA6" w:rsidRDefault="004334EA" w:rsidP="004334EA">
      <w:r w:rsidRPr="0064113A">
        <w:t>For example</w:t>
      </w:r>
      <w:r w:rsidR="006D4F8C">
        <w:t>, let’s say a</w:t>
      </w:r>
      <w:r w:rsidRPr="00156FA6">
        <w:t xml:space="preserve"> </w:t>
      </w:r>
      <w:r w:rsidR="006D4F8C">
        <w:t xml:space="preserve">piece of tongue and groove </w:t>
      </w:r>
      <w:proofErr w:type="spellStart"/>
      <w:r w:rsidR="006D4F8C">
        <w:t>baltic</w:t>
      </w:r>
      <w:proofErr w:type="spellEnd"/>
      <w:r w:rsidR="006D4F8C">
        <w:t xml:space="preserve"> pine flooring weighs 6</w:t>
      </w:r>
      <w:r w:rsidR="007E01B8">
        <w:t xml:space="preserve"> kg</w:t>
      </w:r>
      <w:r w:rsidR="006D4F8C">
        <w:t>. Now let’s say that the woody substance itself makes up 5</w:t>
      </w:r>
      <w:r w:rsidR="007E01B8">
        <w:t xml:space="preserve"> kg</w:t>
      </w:r>
      <w:r w:rsidR="006D4F8C">
        <w:t xml:space="preserve"> of the total weight.  </w:t>
      </w:r>
      <w:r w:rsidRPr="00156FA6">
        <w:t xml:space="preserve"> What is the moisture content of the piece?</w:t>
      </w:r>
    </w:p>
    <w:p w:rsidR="004334EA" w:rsidRPr="00EB3D60" w:rsidRDefault="004334EA" w:rsidP="00CC298D">
      <w:pPr>
        <w:ind w:left="1276" w:hanging="709"/>
      </w:pPr>
      <w:r w:rsidRPr="00EB3D60">
        <w:t>MC</w:t>
      </w:r>
      <w:r w:rsidRPr="00EB3D60">
        <w:tab/>
        <w:t xml:space="preserve">=  </w:t>
      </w:r>
      <w:r w:rsidR="00B52DC6">
        <w:rPr>
          <w:u w:val="single"/>
        </w:rPr>
        <w:t>6</w:t>
      </w:r>
      <w:r w:rsidRPr="00EB3D60">
        <w:rPr>
          <w:u w:val="single"/>
        </w:rPr>
        <w:t xml:space="preserve"> - </w:t>
      </w:r>
      <w:r w:rsidR="00B52DC6">
        <w:rPr>
          <w:u w:val="single"/>
        </w:rPr>
        <w:t>5</w:t>
      </w:r>
      <w:r w:rsidRPr="00EB3D60">
        <w:t xml:space="preserve">  ×  100</w:t>
      </w:r>
    </w:p>
    <w:p w:rsidR="004334EA" w:rsidRPr="00EB3D60" w:rsidRDefault="00FB0FBE" w:rsidP="00CC298D">
      <w:pPr>
        <w:tabs>
          <w:tab w:val="left" w:pos="1701"/>
        </w:tabs>
        <w:spacing w:before="0"/>
        <w:ind w:left="1276" w:hanging="2268"/>
      </w:pPr>
      <w:r>
        <w:tab/>
      </w:r>
      <w:r w:rsidR="00CC298D">
        <w:tab/>
      </w:r>
      <w:r w:rsidR="00B52DC6">
        <w:t>5</w:t>
      </w:r>
    </w:p>
    <w:p w:rsidR="004334EA" w:rsidRPr="00EB3D60" w:rsidRDefault="004334EA" w:rsidP="00CC298D">
      <w:pPr>
        <w:ind w:left="1276" w:hanging="709"/>
      </w:pPr>
      <w:r>
        <w:tab/>
      </w:r>
      <w:r w:rsidRPr="00EB3D60">
        <w:t xml:space="preserve">=  </w:t>
      </w:r>
      <w:r>
        <w:t xml:space="preserve"> </w:t>
      </w:r>
      <w:r w:rsidR="00B52DC6">
        <w:rPr>
          <w:u w:val="single"/>
        </w:rPr>
        <w:t>1</w:t>
      </w:r>
      <w:r w:rsidRPr="00EB3D60">
        <w:t xml:space="preserve">  ×  100</w:t>
      </w:r>
    </w:p>
    <w:p w:rsidR="004334EA" w:rsidRPr="00EB3D60" w:rsidRDefault="002E36E4" w:rsidP="00CC298D">
      <w:pPr>
        <w:tabs>
          <w:tab w:val="left" w:pos="1560"/>
        </w:tabs>
        <w:spacing w:before="0"/>
        <w:ind w:left="1843" w:hanging="1276"/>
      </w:pPr>
      <w:r>
        <w:tab/>
        <w:t xml:space="preserve"> </w:t>
      </w:r>
      <w:r w:rsidR="00B52DC6">
        <w:t>5</w:t>
      </w:r>
    </w:p>
    <w:p w:rsidR="004334EA" w:rsidRPr="00EB3D60" w:rsidRDefault="004334EA" w:rsidP="00CC298D">
      <w:pPr>
        <w:ind w:left="1276" w:hanging="709"/>
      </w:pPr>
      <w:r>
        <w:tab/>
      </w:r>
      <w:r w:rsidRPr="00EB3D60">
        <w:t xml:space="preserve">= </w:t>
      </w:r>
      <w:r>
        <w:t xml:space="preserve"> </w:t>
      </w:r>
      <w:r w:rsidR="00B52DC6">
        <w:t xml:space="preserve"> 2</w:t>
      </w:r>
      <w:r w:rsidRPr="00EB3D60">
        <w:t>0%</w:t>
      </w:r>
    </w:p>
    <w:p w:rsidR="004334EA" w:rsidRDefault="004334EA" w:rsidP="004334EA">
      <w:r w:rsidRPr="004C08D8">
        <w:t xml:space="preserve">In other words, </w:t>
      </w:r>
      <w:r w:rsidR="007E01B8">
        <w:t xml:space="preserve">if </w:t>
      </w:r>
      <w:r w:rsidRPr="004C08D8">
        <w:t xml:space="preserve">the </w:t>
      </w:r>
      <w:r w:rsidR="00866D93">
        <w:t>woody fibres weigh 5 kg</w:t>
      </w:r>
      <w:r w:rsidR="00866D93" w:rsidRPr="004C08D8">
        <w:t xml:space="preserve"> </w:t>
      </w:r>
      <w:r w:rsidR="00866D93">
        <w:t xml:space="preserve">and the </w:t>
      </w:r>
      <w:r w:rsidRPr="004C08D8">
        <w:t xml:space="preserve">water weighs </w:t>
      </w:r>
      <w:r w:rsidR="007E01B8">
        <w:t>1 kg</w:t>
      </w:r>
      <w:r w:rsidR="00866D93">
        <w:t xml:space="preserve">, then the </w:t>
      </w:r>
      <w:r w:rsidR="007E01B8">
        <w:t xml:space="preserve">moisture </w:t>
      </w:r>
      <w:r w:rsidR="00B529E7">
        <w:t xml:space="preserve">being held in the wood </w:t>
      </w:r>
      <w:r w:rsidR="007E01B8">
        <w:t xml:space="preserve">will add 20% to the weight of the fibres. </w:t>
      </w:r>
      <w:r w:rsidRPr="004C08D8">
        <w:t xml:space="preserve"> </w:t>
      </w:r>
    </w:p>
    <w:p w:rsidR="000D57D5" w:rsidRDefault="000D57D5" w:rsidP="002E659E">
      <w:pPr>
        <w:pStyle w:val="Heading5"/>
      </w:pPr>
      <w:r>
        <w:t>Learning activity</w:t>
      </w:r>
    </w:p>
    <w:p w:rsidR="00577C55" w:rsidRDefault="00577C55" w:rsidP="00577C55">
      <w:r>
        <w:rPr>
          <w:noProof/>
          <w:lang w:eastAsia="en-AU"/>
        </w:rPr>
        <w:drawing>
          <wp:anchor distT="0" distB="0" distL="114300" distR="114300" simplePos="0" relativeHeight="251990528" behindDoc="1" locked="0" layoutInCell="1" allowOverlap="1">
            <wp:simplePos x="0" y="0"/>
            <wp:positionH relativeFrom="column">
              <wp:posOffset>19050</wp:posOffset>
            </wp:positionH>
            <wp:positionV relativeFrom="paragraph">
              <wp:posOffset>100330</wp:posOffset>
            </wp:positionV>
            <wp:extent cx="1435100" cy="1222375"/>
            <wp:effectExtent l="19050" t="0" r="0" b="0"/>
            <wp:wrapTight wrapText="bothSides">
              <wp:wrapPolygon edited="0">
                <wp:start x="-287" y="0"/>
                <wp:lineTo x="-287" y="21207"/>
                <wp:lineTo x="21504" y="21207"/>
                <wp:lineTo x="21504" y="0"/>
                <wp:lineTo x="-287" y="0"/>
              </wp:wrapPolygon>
            </wp:wrapTight>
            <wp:docPr id="19" name="Picture 6"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5100" cy="1222375"/>
                    </a:xfrm>
                    <a:prstGeom prst="rect">
                      <a:avLst/>
                    </a:prstGeom>
                  </pic:spPr>
                </pic:pic>
              </a:graphicData>
            </a:graphic>
          </wp:anchor>
        </w:drawing>
      </w:r>
      <w:r>
        <w:t xml:space="preserve">Here’s a moisture content question for you to work out. Let’s say a piece of hardwood flooring weighs 4.4 kg, and the woody fibres in the board weight 4.0 kg. </w:t>
      </w:r>
    </w:p>
    <w:p w:rsidR="00577C55" w:rsidRDefault="00577C55" w:rsidP="00577C55">
      <w:r>
        <w:t>What is the weight of the moisture in the board?</w:t>
      </w:r>
    </w:p>
    <w:p w:rsidR="00B529E7" w:rsidRPr="002E659E" w:rsidRDefault="00577C55" w:rsidP="00577C55">
      <w:pPr>
        <w:ind w:left="2495" w:hanging="2495"/>
      </w:pPr>
      <w:r>
        <w:t>What is the moisture content of the board expressed as a percentage?</w:t>
      </w:r>
      <w:r w:rsidR="003B135C">
        <w:t xml:space="preserve"> </w:t>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2E659E">
            <w:pPr>
              <w:pStyle w:val="Heading2"/>
              <w:rPr>
                <w:rFonts w:eastAsiaTheme="minorEastAsia"/>
              </w:rPr>
            </w:pPr>
            <w:bookmarkStart w:id="59" w:name="_Toc337800086"/>
            <w:r>
              <w:lastRenderedPageBreak/>
              <w:t>Drying timber to EMC</w:t>
            </w:r>
            <w:bookmarkEnd w:id="59"/>
          </w:p>
        </w:tc>
      </w:tr>
    </w:tbl>
    <w:p w:rsidR="004E642A" w:rsidRDefault="002E36E4" w:rsidP="002E659E">
      <w:pPr>
        <w:spacing w:before="360"/>
      </w:pPr>
      <w:r>
        <w:rPr>
          <w:noProof/>
          <w:lang w:eastAsia="en-AU"/>
        </w:rPr>
        <w:drawing>
          <wp:anchor distT="0" distB="0" distL="114300" distR="114300" simplePos="0" relativeHeight="251770368" behindDoc="1" locked="0" layoutInCell="1" allowOverlap="1">
            <wp:simplePos x="0" y="0"/>
            <wp:positionH relativeFrom="column">
              <wp:posOffset>3147695</wp:posOffset>
            </wp:positionH>
            <wp:positionV relativeFrom="paragraph">
              <wp:posOffset>304800</wp:posOffset>
            </wp:positionV>
            <wp:extent cx="2580640" cy="3491865"/>
            <wp:effectExtent l="19050" t="0" r="0" b="0"/>
            <wp:wrapTight wrapText="bothSides">
              <wp:wrapPolygon edited="0">
                <wp:start x="-159" y="0"/>
                <wp:lineTo x="-159" y="21447"/>
                <wp:lineTo x="21526" y="21447"/>
                <wp:lineTo x="21526" y="0"/>
                <wp:lineTo x="-159" y="0"/>
              </wp:wrapPolygon>
            </wp:wrapTight>
            <wp:docPr id="11" name="Picture 10"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67" cstate="print"/>
                    <a:srcRect/>
                    <a:stretch>
                      <a:fillRect/>
                    </a:stretch>
                  </pic:blipFill>
                  <pic:spPr>
                    <a:xfrm>
                      <a:off x="0" y="0"/>
                      <a:ext cx="2580640" cy="3491865"/>
                    </a:xfrm>
                    <a:prstGeom prst="rect">
                      <a:avLst/>
                    </a:prstGeom>
                  </pic:spPr>
                </pic:pic>
              </a:graphicData>
            </a:graphic>
          </wp:anchor>
        </w:drawing>
      </w:r>
      <w:r w:rsidR="00EF6E00">
        <w:t xml:space="preserve">All timber starts off </w:t>
      </w:r>
      <w:r w:rsidR="00EF6E00" w:rsidRPr="00EF6E00">
        <w:rPr>
          <w:b/>
        </w:rPr>
        <w:t>green</w:t>
      </w:r>
      <w:r w:rsidR="00205584">
        <w:t>,</w:t>
      </w:r>
      <w:r w:rsidR="00EF6E00">
        <w:t xml:space="preserve"> that is, full of sappy moisture from the growing tree. Once the tree is harvested and processed into timber, it will begin to dry naturally – </w:t>
      </w:r>
      <w:r w:rsidR="00DB1929">
        <w:t>quickly</w:t>
      </w:r>
      <w:r w:rsidR="00EF6E00">
        <w:t xml:space="preserve"> </w:t>
      </w:r>
      <w:r w:rsidR="00DB1929">
        <w:t xml:space="preserve">at first, and then more and more slowly as the moisture content drops down below </w:t>
      </w:r>
      <w:r w:rsidR="00DB1929" w:rsidRPr="00DB1929">
        <w:rPr>
          <w:b/>
        </w:rPr>
        <w:t>fibre saturation point</w:t>
      </w:r>
      <w:r w:rsidR="00DB1929" w:rsidRPr="00DB1929">
        <w:t>.</w:t>
      </w:r>
      <w:r w:rsidR="00205584">
        <w:t xml:space="preserve"> T</w:t>
      </w:r>
      <w:r w:rsidR="00EF6E00">
        <w:t xml:space="preserve">his point </w:t>
      </w:r>
      <w:r w:rsidR="00205584">
        <w:t>is around 30% MC in most species</w:t>
      </w:r>
      <w:r w:rsidR="00D45EDD">
        <w:t>.</w:t>
      </w:r>
    </w:p>
    <w:p w:rsidR="00442A3F" w:rsidRDefault="00EF6E00" w:rsidP="004E642A">
      <w:r>
        <w:t xml:space="preserve">Eventually, the </w:t>
      </w:r>
      <w:r w:rsidR="00205584">
        <w:t xml:space="preserve">moisture in the timber </w:t>
      </w:r>
      <w:r>
        <w:t xml:space="preserve">will reach a </w:t>
      </w:r>
      <w:r w:rsidR="00D46235">
        <w:t>level</w:t>
      </w:r>
      <w:r>
        <w:t xml:space="preserve"> where </w:t>
      </w:r>
      <w:r w:rsidR="00205584">
        <w:t>it</w:t>
      </w:r>
      <w:r w:rsidR="00D414A9">
        <w:t>’</w:t>
      </w:r>
      <w:r w:rsidR="00D46235">
        <w:t xml:space="preserve">s </w:t>
      </w:r>
      <w:r>
        <w:t xml:space="preserve">in balance </w:t>
      </w:r>
      <w:r w:rsidR="002105EE">
        <w:t xml:space="preserve">– or </w:t>
      </w:r>
      <w:r w:rsidR="00205584">
        <w:t>‘</w:t>
      </w:r>
      <w:r w:rsidR="002105EE">
        <w:t>equilibrium</w:t>
      </w:r>
      <w:r w:rsidR="00205584">
        <w:t xml:space="preserve">’ – </w:t>
      </w:r>
      <w:r>
        <w:t>with</w:t>
      </w:r>
      <w:r w:rsidR="00205584">
        <w:t xml:space="preserve"> </w:t>
      </w:r>
      <w:r>
        <w:t xml:space="preserve">the </w:t>
      </w:r>
      <w:r w:rsidR="00D46235">
        <w:t xml:space="preserve">humidity in the </w:t>
      </w:r>
      <w:r>
        <w:t xml:space="preserve">surrounding air. </w:t>
      </w:r>
      <w:r w:rsidR="00205584">
        <w:t xml:space="preserve">This is called </w:t>
      </w:r>
      <w:r w:rsidR="004E642A" w:rsidRPr="00205584">
        <w:rPr>
          <w:b/>
        </w:rPr>
        <w:t xml:space="preserve">equilibrium moisture content </w:t>
      </w:r>
      <w:r w:rsidR="00205584">
        <w:t xml:space="preserve">(EMC). </w:t>
      </w:r>
    </w:p>
    <w:p w:rsidR="004E642A" w:rsidRDefault="00205584" w:rsidP="004E642A">
      <w:r>
        <w:t xml:space="preserve">In most </w:t>
      </w:r>
      <w:r w:rsidR="004E642A" w:rsidRPr="00FC64B2">
        <w:t>indoor coastal situations</w:t>
      </w:r>
      <w:r>
        <w:t xml:space="preserve">, EMC </w:t>
      </w:r>
      <w:r w:rsidR="004E642A" w:rsidRPr="00FC64B2">
        <w:t xml:space="preserve">is between 10% and 15%. In dry </w:t>
      </w:r>
      <w:r>
        <w:t xml:space="preserve">inland </w:t>
      </w:r>
      <w:r w:rsidR="004E642A" w:rsidRPr="00FC64B2">
        <w:t xml:space="preserve">areas, </w:t>
      </w:r>
      <w:r w:rsidR="00C92C27">
        <w:t>or inside air conditioned buildings, it</w:t>
      </w:r>
      <w:r w:rsidR="004E642A" w:rsidRPr="00FC64B2">
        <w:t xml:space="preserve"> may </w:t>
      </w:r>
      <w:r>
        <w:t>be as low as</w:t>
      </w:r>
      <w:r w:rsidR="004E642A" w:rsidRPr="00FC64B2">
        <w:t xml:space="preserve"> 6 or 7%.</w:t>
      </w:r>
    </w:p>
    <w:p w:rsidR="00E82E9F" w:rsidRDefault="008B5E33" w:rsidP="00227032">
      <w:r w:rsidRPr="00EA4129">
        <w:rPr>
          <w:b/>
        </w:rPr>
        <w:t>Seasoning</w:t>
      </w:r>
      <w:r>
        <w:t xml:space="preserve"> </w:t>
      </w:r>
      <w:r w:rsidR="00C92C27">
        <w:t xml:space="preserve">is the process of drying timber </w:t>
      </w:r>
      <w:r w:rsidR="00EA4129">
        <w:t xml:space="preserve">down to EMC. </w:t>
      </w:r>
      <w:r w:rsidR="00E82E9F">
        <w:t>It can be done naturally by simply exposing the timber to the air, a</w:t>
      </w:r>
      <w:r w:rsidR="00EC2BFA">
        <w:t>lthough this can take some time</w:t>
      </w:r>
      <w:r w:rsidR="00E82E9F">
        <w:t xml:space="preserve"> depending on the species being dried. For example, many hardwoods take about one year per 25 mm of thickness to achieve EMC from a green state.</w:t>
      </w:r>
    </w:p>
    <w:p w:rsidR="003F34F8" w:rsidRDefault="00442A3F" w:rsidP="000130ED">
      <w:r>
        <w:rPr>
          <w:noProof/>
          <w:lang w:eastAsia="en-AU"/>
        </w:rPr>
        <w:drawing>
          <wp:anchor distT="0" distB="0" distL="114300" distR="114300" simplePos="0" relativeHeight="251771392" behindDoc="1" locked="0" layoutInCell="1" allowOverlap="1">
            <wp:simplePos x="0" y="0"/>
            <wp:positionH relativeFrom="column">
              <wp:posOffset>12700</wp:posOffset>
            </wp:positionH>
            <wp:positionV relativeFrom="paragraph">
              <wp:posOffset>156845</wp:posOffset>
            </wp:positionV>
            <wp:extent cx="3025775" cy="2216785"/>
            <wp:effectExtent l="19050" t="0" r="3175" b="0"/>
            <wp:wrapTight wrapText="bothSides">
              <wp:wrapPolygon edited="0">
                <wp:start x="-136" y="0"/>
                <wp:lineTo x="-136" y="21346"/>
                <wp:lineTo x="21623" y="21346"/>
                <wp:lineTo x="21623" y="0"/>
                <wp:lineTo x="-136" y="0"/>
              </wp:wrapPolygon>
            </wp:wrapTight>
            <wp:docPr id="12" name="Picture 11" descr="DSC_00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 (2).jpg"/>
                    <pic:cNvPicPr/>
                  </pic:nvPicPr>
                  <pic:blipFill>
                    <a:blip r:embed="rId68" cstate="print">
                      <a:lum contrast="10000"/>
                    </a:blip>
                    <a:srcRect/>
                    <a:stretch>
                      <a:fillRect/>
                    </a:stretch>
                  </pic:blipFill>
                  <pic:spPr>
                    <a:xfrm>
                      <a:off x="0" y="0"/>
                      <a:ext cx="3025775" cy="2216785"/>
                    </a:xfrm>
                    <a:prstGeom prst="rect">
                      <a:avLst/>
                    </a:prstGeom>
                  </pic:spPr>
                </pic:pic>
              </a:graphicData>
            </a:graphic>
          </wp:anchor>
        </w:drawing>
      </w:r>
      <w:r w:rsidR="00E82E9F">
        <w:t xml:space="preserve">Alternatively, the timber can be </w:t>
      </w:r>
      <w:r w:rsidR="00E82E9F" w:rsidRPr="000130ED">
        <w:rPr>
          <w:b/>
        </w:rPr>
        <w:t>kiln dried</w:t>
      </w:r>
      <w:r w:rsidR="00F82483">
        <w:t xml:space="preserve">. Some kilns have solid concrete or block walls, while others have plastic membranes stretched over a frame. </w:t>
      </w:r>
    </w:p>
    <w:p w:rsidR="000130ED" w:rsidRDefault="00F82483" w:rsidP="000130ED">
      <w:r>
        <w:t xml:space="preserve">Either way, they all use </w:t>
      </w:r>
      <w:r w:rsidR="000130ED" w:rsidRPr="009960DE">
        <w:t xml:space="preserve">mechanical ventilation systems and heat and humidity controls to allow </w:t>
      </w:r>
      <w:r>
        <w:t xml:space="preserve">the timber to dry </w:t>
      </w:r>
      <w:r w:rsidR="000130ED" w:rsidRPr="009960DE">
        <w:t xml:space="preserve">much faster under controlled conditions. </w:t>
      </w:r>
    </w:p>
    <w:p w:rsidR="00F82483" w:rsidRDefault="00F82483" w:rsidP="00F82483">
      <w:pPr>
        <w:pStyle w:val="Heading3"/>
      </w:pPr>
      <w:r>
        <w:t>Advantages of seasoning</w:t>
      </w:r>
    </w:p>
    <w:p w:rsidR="00F82483" w:rsidRDefault="00F82483" w:rsidP="005159DF">
      <w:r>
        <w:t xml:space="preserve">Traditionally, building timbers were generally used </w:t>
      </w:r>
      <w:r w:rsidR="005159DF">
        <w:t>in an unseasoned state</w:t>
      </w:r>
      <w:r>
        <w:t xml:space="preserve">, particularly in the days when house frames were built ‘stick-by-stick’ </w:t>
      </w:r>
      <w:r w:rsidR="005159DF">
        <w:t xml:space="preserve">on-site. </w:t>
      </w:r>
      <w:r>
        <w:t xml:space="preserve">Even cypress pine floor boards were typically green, because cypress has a very low </w:t>
      </w:r>
      <w:r>
        <w:lastRenderedPageBreak/>
        <w:t xml:space="preserve">shrinkage rate when it dries, and the flooring was often covered </w:t>
      </w:r>
      <w:r w:rsidR="00EC2BFA">
        <w:t xml:space="preserve">with carpet or linoleum </w:t>
      </w:r>
      <w:r>
        <w:t>anyway.</w:t>
      </w:r>
    </w:p>
    <w:p w:rsidR="00FE22B2" w:rsidRDefault="00F82483" w:rsidP="005159DF">
      <w:r>
        <w:t xml:space="preserve">However, </w:t>
      </w:r>
      <w:r w:rsidR="005159DF">
        <w:t>most</w:t>
      </w:r>
      <w:r>
        <w:t xml:space="preserve"> species of timber perform better when they are dry, </w:t>
      </w:r>
      <w:r w:rsidR="00FE22B2">
        <w:t>particularly the plantation pines a</w:t>
      </w:r>
      <w:r w:rsidR="00EC2BFA">
        <w:t>nd high grade hardwoods. So it’</w:t>
      </w:r>
      <w:r w:rsidR="00FE22B2">
        <w:t xml:space="preserve">s common practice these days to use kiln dried timber in just about all building applications. </w:t>
      </w:r>
    </w:p>
    <w:p w:rsidR="009C230E" w:rsidRDefault="009C230E" w:rsidP="009C230E">
      <w:pPr>
        <w:pStyle w:val="Heading3"/>
      </w:pPr>
      <w:r>
        <w:t>The changing nature of EMC</w:t>
      </w:r>
    </w:p>
    <w:p w:rsidR="00D65DD5" w:rsidRDefault="00467AFB" w:rsidP="00467AFB">
      <w:r>
        <w:t xml:space="preserve">Once the timber reaches EMC, that doesn’t mean </w:t>
      </w:r>
      <w:proofErr w:type="spellStart"/>
      <w:r>
        <w:t>its</w:t>
      </w:r>
      <w:proofErr w:type="spellEnd"/>
      <w:r>
        <w:t xml:space="preserve"> moisture content </w:t>
      </w:r>
      <w:r w:rsidR="00D65DD5">
        <w:t xml:space="preserve">will remain </w:t>
      </w:r>
      <w:r w:rsidR="00B170DA">
        <w:t>stable</w:t>
      </w:r>
      <w:r w:rsidR="00D65DD5">
        <w:t xml:space="preserve">. </w:t>
      </w:r>
      <w:r>
        <w:t xml:space="preserve">As the humidity in the atmosphere </w:t>
      </w:r>
      <w:r w:rsidR="00D65DD5">
        <w:t xml:space="preserve">continues to </w:t>
      </w:r>
      <w:r>
        <w:t xml:space="preserve">rise and fall, </w:t>
      </w:r>
      <w:r w:rsidR="00D65DD5">
        <w:t xml:space="preserve">the EMC in the timber will change accordingly. </w:t>
      </w:r>
      <w:r>
        <w:t xml:space="preserve">This is why in wet weather you sometimes find that timber doors and drawers tend to </w:t>
      </w:r>
      <w:r w:rsidR="00D65DD5">
        <w:t xml:space="preserve">stick. What’s happening is that the timber swells as it takes up moisture from the atmosphere and then </w:t>
      </w:r>
      <w:r w:rsidR="00EC2BFA">
        <w:t xml:space="preserve">shrinks back again </w:t>
      </w:r>
      <w:r w:rsidR="001C67D8">
        <w:t xml:space="preserve">when the </w:t>
      </w:r>
      <w:r w:rsidR="00EC2BFA">
        <w:t>dry weather comes</w:t>
      </w:r>
      <w:r w:rsidR="00D65DD5">
        <w:t xml:space="preserve">. </w:t>
      </w:r>
    </w:p>
    <w:p w:rsidR="00FE0DAF" w:rsidRDefault="00A75B51" w:rsidP="00F83EBC">
      <w:r>
        <w:rPr>
          <w:noProof/>
          <w:lang w:eastAsia="en-AU"/>
        </w:rPr>
        <w:drawing>
          <wp:anchor distT="0" distB="0" distL="114300" distR="114300" simplePos="0" relativeHeight="251714048" behindDoc="1" locked="0" layoutInCell="1" allowOverlap="1">
            <wp:simplePos x="0" y="0"/>
            <wp:positionH relativeFrom="column">
              <wp:posOffset>3029585</wp:posOffset>
            </wp:positionH>
            <wp:positionV relativeFrom="paragraph">
              <wp:posOffset>421005</wp:posOffset>
            </wp:positionV>
            <wp:extent cx="3023870" cy="2569845"/>
            <wp:effectExtent l="19050" t="0" r="5080" b="0"/>
            <wp:wrapTight wrapText="bothSides">
              <wp:wrapPolygon edited="0">
                <wp:start x="-136" y="0"/>
                <wp:lineTo x="-136" y="21456"/>
                <wp:lineTo x="21636" y="21456"/>
                <wp:lineTo x="21636" y="0"/>
                <wp:lineTo x="-136" y="0"/>
              </wp:wrapPolygon>
            </wp:wrapTight>
            <wp:docPr id="498" name="Picture 497" descr="grap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jpg"/>
                    <pic:cNvPicPr/>
                  </pic:nvPicPr>
                  <pic:blipFill>
                    <a:blip r:embed="rId69" cstate="print"/>
                    <a:srcRect/>
                    <a:stretch>
                      <a:fillRect/>
                    </a:stretch>
                  </pic:blipFill>
                  <pic:spPr>
                    <a:xfrm>
                      <a:off x="0" y="0"/>
                      <a:ext cx="3023870" cy="2569845"/>
                    </a:xfrm>
                    <a:prstGeom prst="rect">
                      <a:avLst/>
                    </a:prstGeom>
                  </pic:spPr>
                </pic:pic>
              </a:graphicData>
            </a:graphic>
          </wp:anchor>
        </w:drawing>
      </w:r>
      <w:r w:rsidR="00302144">
        <w:rPr>
          <w:noProof/>
          <w:lang w:eastAsia="en-AU"/>
        </w:rPr>
        <w:pict>
          <v:group id="_x0000_s1253" style="position:absolute;margin-left:222.2pt;margin-top:9.9pt;width:257.35pt;height:42.5pt;z-index:251775488;mso-position-horizontal-relative:text;mso-position-vertical-relative:text" coordorigin="5884,6203" coordsize="5147,850">
            <v:shape id="_x0000_s1251" type="#_x0000_t202" style="position:absolute;left:5884;top:6203;width:5014;height:464;mso-height-percent:200;mso-height-percent:200;mso-width-relative:margin;mso-height-relative:margin" stroked="f">
              <v:textbox style="mso-next-textbox:#_x0000_s1251;mso-fit-shape-to-text:t">
                <w:txbxContent>
                  <w:p w:rsidR="00691D11" w:rsidRPr="00CC298D" w:rsidRDefault="00691D11" w:rsidP="00CC298D">
                    <w:pPr>
                      <w:spacing w:before="0"/>
                      <w:rPr>
                        <w:rFonts w:ascii="Arial Narrow" w:hAnsi="Arial Narrow"/>
                        <w:b/>
                      </w:rPr>
                    </w:pPr>
                    <w:r>
                      <w:rPr>
                        <w:rFonts w:ascii="Arial Narrow" w:hAnsi="Arial Narrow"/>
                        <w:b/>
                      </w:rPr>
                      <w:t xml:space="preserve">    Relationship between EMC, RH and air temp.</w:t>
                    </w:r>
                  </w:p>
                </w:txbxContent>
              </v:textbox>
            </v:shape>
            <v:shape id="_x0000_s1252" type="#_x0000_t202" style="position:absolute;left:5939;top:6589;width:5092;height:464;mso-height-percent:200;mso-height-percent:200;mso-width-relative:margin;mso-height-relative:margin" stroked="f">
              <v:textbox style="mso-next-textbox:#_x0000_s1252;mso-fit-shape-to-text:t">
                <w:txbxContent>
                  <w:p w:rsidR="00691D11" w:rsidRPr="00FE0DAF" w:rsidRDefault="00691D11" w:rsidP="00FE0DAF">
                    <w:pPr>
                      <w:spacing w:before="0"/>
                      <w:rPr>
                        <w:rFonts w:ascii="Arial Narrow" w:hAnsi="Arial Narrow"/>
                      </w:rPr>
                    </w:pPr>
                    <w:r>
                      <w:rPr>
                        <w:rFonts w:ascii="Arial Narrow" w:hAnsi="Arial Narrow"/>
                      </w:rPr>
                      <w:t xml:space="preserve">    </w:t>
                    </w:r>
                    <w:r w:rsidRPr="00FE0DAF">
                      <w:rPr>
                        <w:rFonts w:ascii="Arial Narrow" w:hAnsi="Arial Narrow"/>
                      </w:rPr>
                      <w:t xml:space="preserve">(adapted from the </w:t>
                    </w:r>
                    <w:proofErr w:type="spellStart"/>
                    <w:r w:rsidRPr="00FE0DAF">
                      <w:rPr>
                        <w:rFonts w:ascii="Arial Narrow" w:hAnsi="Arial Narrow"/>
                      </w:rPr>
                      <w:t>Hailwood-Horrobin</w:t>
                    </w:r>
                    <w:proofErr w:type="spellEnd"/>
                    <w:r w:rsidRPr="00FE0DAF">
                      <w:rPr>
                        <w:rFonts w:ascii="Arial Narrow" w:hAnsi="Arial Narrow"/>
                      </w:rPr>
                      <w:t xml:space="preserve"> equation)</w:t>
                    </w:r>
                  </w:p>
                </w:txbxContent>
              </v:textbox>
            </v:shape>
          </v:group>
        </w:pict>
      </w:r>
      <w:r w:rsidR="001C67D8">
        <w:t xml:space="preserve">The </w:t>
      </w:r>
      <w:r w:rsidR="00FE0DAF">
        <w:t>graph</w:t>
      </w:r>
      <w:r w:rsidR="001C67D8">
        <w:t xml:space="preserve"> at right shows the relationship </w:t>
      </w:r>
      <w:r>
        <w:br/>
      </w:r>
      <w:r w:rsidR="001C67D8">
        <w:t>between EMC, relativ</w:t>
      </w:r>
      <w:r w:rsidR="00FE0DAF">
        <w:t xml:space="preserve">e humidity and air temperature. </w:t>
      </w:r>
      <w:r w:rsidR="001C67D8">
        <w:t>Y</w:t>
      </w:r>
      <w:r w:rsidR="00DF5FE5">
        <w:t xml:space="preserve">ou can see that as the RH rises, </w:t>
      </w:r>
      <w:r w:rsidR="001C67D8">
        <w:t xml:space="preserve">the EMC will </w:t>
      </w:r>
      <w:r w:rsidR="00DF5FE5">
        <w:t xml:space="preserve">also rise. </w:t>
      </w:r>
      <w:r w:rsidR="00F83EBC">
        <w:t>This is</w:t>
      </w:r>
      <w:r w:rsidR="00DC62DF">
        <w:t xml:space="preserve"> why the general definition of </w:t>
      </w:r>
      <w:r w:rsidR="00DC62DF" w:rsidRPr="00122302">
        <w:rPr>
          <w:b/>
        </w:rPr>
        <w:t>seasoned timber</w:t>
      </w:r>
      <w:r w:rsidR="00F83EBC">
        <w:t xml:space="preserve"> under the Australian Standards is timber with a moisture </w:t>
      </w:r>
      <w:r w:rsidR="00122302">
        <w:t xml:space="preserve">content of between 10% and 15%. </w:t>
      </w:r>
    </w:p>
    <w:p w:rsidR="00F83EBC" w:rsidRDefault="00122302" w:rsidP="00F83EBC">
      <w:r>
        <w:t xml:space="preserve">However, the definition goes on to </w:t>
      </w:r>
      <w:r w:rsidR="00EC2BFA">
        <w:t>allow for</w:t>
      </w:r>
      <w:r>
        <w:t xml:space="preserve"> MC levels</w:t>
      </w:r>
      <w:r w:rsidR="00EC2BFA">
        <w:t xml:space="preserve"> outside this range when they’</w:t>
      </w:r>
      <w:r>
        <w:t xml:space="preserve">ve been specified by the client, to </w:t>
      </w:r>
      <w:r w:rsidR="00EC2BFA">
        <w:t>cater</w:t>
      </w:r>
      <w:r>
        <w:t xml:space="preserve"> for situations when </w:t>
      </w:r>
      <w:r w:rsidR="00F83EBC">
        <w:t xml:space="preserve">the EMC is normally lower than 10% (such as in air </w:t>
      </w:r>
      <w:r w:rsidR="00A75B51">
        <w:t>c</w:t>
      </w:r>
      <w:r w:rsidR="00F83EBC">
        <w:t>onditioned buildings or dry inland areas) or above 15%</w:t>
      </w:r>
      <w:r w:rsidR="00BC0ABA">
        <w:t xml:space="preserve"> (such as in very humid areas).</w:t>
      </w:r>
    </w:p>
    <w:p w:rsidR="005D1020" w:rsidRDefault="00C67475" w:rsidP="009C230E">
      <w:r>
        <w:t>I</w:t>
      </w:r>
      <w:r w:rsidR="00DF5FE5">
        <w:t xml:space="preserve">n practice, </w:t>
      </w:r>
      <w:r w:rsidR="00AD5400">
        <w:t>the timber’s moisture content won’t change immediately</w:t>
      </w:r>
      <w:r>
        <w:t xml:space="preserve"> as the humidity in the surrounding air rises and falls.</w:t>
      </w:r>
      <w:r w:rsidR="00AD5400">
        <w:t xml:space="preserve"> </w:t>
      </w:r>
      <w:r w:rsidR="001C67D8">
        <w:t xml:space="preserve">The speed of change will depend on various factors, including the cross-sectional size of the </w:t>
      </w:r>
      <w:r>
        <w:t>piece</w:t>
      </w:r>
      <w:r w:rsidR="001C67D8">
        <w:t xml:space="preserve">, </w:t>
      </w:r>
      <w:r w:rsidR="00A61181">
        <w:t xml:space="preserve">whether there are any chemical treatments in </w:t>
      </w:r>
      <w:r>
        <w:t>it</w:t>
      </w:r>
      <w:r w:rsidR="00A61181">
        <w:t xml:space="preserve">, and most of all, </w:t>
      </w:r>
      <w:r w:rsidR="001C67D8">
        <w:t xml:space="preserve">how exposed </w:t>
      </w:r>
      <w:r w:rsidR="00AD5400">
        <w:t>the surface of the wood</w:t>
      </w:r>
      <w:r w:rsidR="001C67D8">
        <w:t xml:space="preserve"> is to the atmosphere. </w:t>
      </w:r>
    </w:p>
    <w:p w:rsidR="001C67D8" w:rsidRPr="009C230E" w:rsidRDefault="005D1020" w:rsidP="009C230E">
      <w:r>
        <w:t xml:space="preserve">So if the timber is properly sealed with a </w:t>
      </w:r>
      <w:r w:rsidR="00A61181">
        <w:t xml:space="preserve">surface </w:t>
      </w:r>
      <w:r>
        <w:t>finish</w:t>
      </w:r>
      <w:r w:rsidR="00EC2BFA">
        <w:t xml:space="preserve"> and protected from the weather</w:t>
      </w:r>
      <w:r>
        <w:t>, there will be hardly a</w:t>
      </w:r>
      <w:r w:rsidR="00A61181">
        <w:t>ny movement at all in the short term. However, if the humidity stays very high or low, and the surface finish starts to break down and allow direct contact with the wood fibres, then the EMC will change much more quickly in response to the humidity levels.</w:t>
      </w:r>
    </w:p>
    <w:p w:rsidR="007E01B8" w:rsidRDefault="006E0143" w:rsidP="002E659E">
      <w:pPr>
        <w:pStyle w:val="Heading5"/>
      </w:pPr>
      <w:r>
        <w:lastRenderedPageBreak/>
        <w:t>Learning activity</w:t>
      </w:r>
    </w:p>
    <w:p w:rsidR="000443DA" w:rsidRDefault="002E659E" w:rsidP="000141F3">
      <w:r w:rsidRPr="002E659E">
        <w:rPr>
          <w:noProof/>
          <w:lang w:eastAsia="en-AU"/>
        </w:rPr>
        <w:drawing>
          <wp:anchor distT="0" distB="0" distL="114300" distR="114300" simplePos="0" relativeHeight="251811328" behindDoc="1" locked="0" layoutInCell="1" allowOverlap="1">
            <wp:simplePos x="0" y="0"/>
            <wp:positionH relativeFrom="column">
              <wp:posOffset>-5080</wp:posOffset>
            </wp:positionH>
            <wp:positionV relativeFrom="paragraph">
              <wp:posOffset>93980</wp:posOffset>
            </wp:positionV>
            <wp:extent cx="1433195" cy="1224915"/>
            <wp:effectExtent l="19050" t="0" r="0" b="0"/>
            <wp:wrapTight wrapText="bothSides">
              <wp:wrapPolygon edited="0">
                <wp:start x="-287" y="0"/>
                <wp:lineTo x="-287" y="21163"/>
                <wp:lineTo x="21533" y="21163"/>
                <wp:lineTo x="21533" y="0"/>
                <wp:lineTo x="-287" y="0"/>
              </wp:wrapPolygon>
            </wp:wrapTight>
            <wp:docPr id="481" name="Picture 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195" cy="1224915"/>
                    </a:xfrm>
                    <a:prstGeom prst="rect">
                      <a:avLst/>
                    </a:prstGeom>
                  </pic:spPr>
                </pic:pic>
              </a:graphicData>
            </a:graphic>
          </wp:anchor>
        </w:drawing>
      </w:r>
      <w:r w:rsidR="000443DA">
        <w:t xml:space="preserve">We said earlier that seasoned timber generally has a moisture content of 10 to 15%, unless otherwise specified. </w:t>
      </w:r>
    </w:p>
    <w:p w:rsidR="00166E97" w:rsidRDefault="00B5603E" w:rsidP="000141F3">
      <w:r>
        <w:t>If the air temperature was 30</w:t>
      </w:r>
      <w:r w:rsidRPr="00B5603E">
        <w:rPr>
          <w:vertAlign w:val="superscript"/>
        </w:rPr>
        <w:t>o</w:t>
      </w:r>
      <w:r>
        <w:t xml:space="preserve"> C, w</w:t>
      </w:r>
      <w:r w:rsidR="000443DA">
        <w:t xml:space="preserve">hat </w:t>
      </w:r>
      <w:r>
        <w:t>would</w:t>
      </w:r>
      <w:r w:rsidR="000443DA">
        <w:t xml:space="preserve"> this equate to in terms of relative humidity?  </w:t>
      </w:r>
      <w:r w:rsidR="00166E97">
        <w:t xml:space="preserve"> </w:t>
      </w:r>
    </w:p>
    <w:p w:rsidR="006A1732" w:rsidRDefault="000443DA" w:rsidP="00DD5DB2">
      <w:pPr>
        <w:ind w:left="2410" w:hanging="2410"/>
      </w:pPr>
      <w:r>
        <w:t xml:space="preserve">Use the </w:t>
      </w:r>
      <w:r w:rsidR="00B5603E">
        <w:t>graph</w:t>
      </w:r>
      <w:r>
        <w:t xml:space="preserve"> above to </w:t>
      </w:r>
      <w:r w:rsidR="006A1732">
        <w:t xml:space="preserve">work out </w:t>
      </w:r>
      <w:r w:rsidR="00B5603E">
        <w:t>your</w:t>
      </w:r>
      <w:r w:rsidR="00DD5DB2">
        <w:t xml:space="preserve"> answer as an</w:t>
      </w:r>
      <w:r w:rsidR="006A1732">
        <w:t xml:space="preserve"> approximate </w:t>
      </w:r>
      <w:r w:rsidR="00DD5DB2">
        <w:t>percentage range</w:t>
      </w:r>
      <w:r w:rsidR="006A1732">
        <w:t xml:space="preserve">. </w:t>
      </w:r>
    </w:p>
    <w:tbl>
      <w:tblPr>
        <w:tblW w:w="0" w:type="auto"/>
        <w:shd w:val="clear" w:color="auto" w:fill="FFCC99"/>
        <w:tblLook w:val="04A0"/>
      </w:tblPr>
      <w:tblGrid>
        <w:gridCol w:w="9242"/>
      </w:tblGrid>
      <w:tr w:rsidR="002E659E" w:rsidTr="006A1732">
        <w:tc>
          <w:tcPr>
            <w:tcW w:w="9242" w:type="dxa"/>
            <w:shd w:val="clear" w:color="auto" w:fill="FFCC99"/>
            <w:hideMark/>
          </w:tcPr>
          <w:p w:rsidR="002E659E" w:rsidRDefault="002E659E">
            <w:pPr>
              <w:pStyle w:val="Heading2"/>
              <w:rPr>
                <w:rFonts w:eastAsiaTheme="minorEastAsia"/>
              </w:rPr>
            </w:pPr>
            <w:bookmarkStart w:id="60" w:name="_Toc337800087"/>
            <w:r>
              <w:lastRenderedPageBreak/>
              <w:t>Moisture in concrete</w:t>
            </w:r>
            <w:bookmarkEnd w:id="60"/>
          </w:p>
        </w:tc>
      </w:tr>
    </w:tbl>
    <w:p w:rsidR="006F1FC5" w:rsidRDefault="00A75B51" w:rsidP="002E659E">
      <w:pPr>
        <w:spacing w:before="360"/>
      </w:pPr>
      <w:r>
        <w:rPr>
          <w:noProof/>
          <w:lang w:eastAsia="en-AU"/>
        </w:rPr>
        <w:drawing>
          <wp:anchor distT="0" distB="0" distL="114300" distR="114300" simplePos="0" relativeHeight="251776512" behindDoc="1" locked="0" layoutInCell="1" allowOverlap="1">
            <wp:simplePos x="0" y="0"/>
            <wp:positionH relativeFrom="column">
              <wp:posOffset>2546985</wp:posOffset>
            </wp:positionH>
            <wp:positionV relativeFrom="paragraph">
              <wp:posOffset>307340</wp:posOffset>
            </wp:positionV>
            <wp:extent cx="3183890" cy="2689225"/>
            <wp:effectExtent l="19050" t="0" r="0" b="0"/>
            <wp:wrapTight wrapText="bothSides">
              <wp:wrapPolygon edited="0">
                <wp:start x="-129" y="0"/>
                <wp:lineTo x="-129" y="21421"/>
                <wp:lineTo x="21583" y="21421"/>
                <wp:lineTo x="21583" y="0"/>
                <wp:lineTo x="-129" y="0"/>
              </wp:wrapPolygon>
            </wp:wrapTight>
            <wp:docPr id="14" name="Picture 13" descr="DSC_00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 (2).jpg"/>
                    <pic:cNvPicPr/>
                  </pic:nvPicPr>
                  <pic:blipFill>
                    <a:blip r:embed="rId70" cstate="print"/>
                    <a:srcRect/>
                    <a:stretch>
                      <a:fillRect/>
                    </a:stretch>
                  </pic:blipFill>
                  <pic:spPr>
                    <a:xfrm>
                      <a:off x="0" y="0"/>
                      <a:ext cx="3183890" cy="2689225"/>
                    </a:xfrm>
                    <a:prstGeom prst="rect">
                      <a:avLst/>
                    </a:prstGeom>
                  </pic:spPr>
                </pic:pic>
              </a:graphicData>
            </a:graphic>
          </wp:anchor>
        </w:drawing>
      </w:r>
      <w:r w:rsidR="00D15C7E">
        <w:t xml:space="preserve">We’ve already talked about the importance of water in the </w:t>
      </w:r>
      <w:r w:rsidR="00711417">
        <w:t xml:space="preserve">growth of living wood </w:t>
      </w:r>
      <w:r w:rsidR="00D15C7E">
        <w:t>fibres</w:t>
      </w:r>
      <w:r w:rsidR="00711417">
        <w:t xml:space="preserve">. </w:t>
      </w:r>
    </w:p>
    <w:p w:rsidR="00681DED" w:rsidRDefault="00711417" w:rsidP="00D15C7E">
      <w:r>
        <w:t>In a sense, c</w:t>
      </w:r>
      <w:r w:rsidR="00D15C7E">
        <w:t>oncrete</w:t>
      </w:r>
      <w:r>
        <w:t xml:space="preserve"> has a similar relationship to water </w:t>
      </w:r>
      <w:r w:rsidR="00D15C7E">
        <w:t xml:space="preserve">– </w:t>
      </w:r>
      <w:r>
        <w:t xml:space="preserve">for the chemical reaction to </w:t>
      </w:r>
      <w:r w:rsidR="00402903">
        <w:t xml:space="preserve">take </w:t>
      </w:r>
      <w:r>
        <w:t>place that turns cement and aggregate into solid concrete, wa</w:t>
      </w:r>
      <w:r w:rsidR="00402903">
        <w:t>ter is an essential ingredient.</w:t>
      </w:r>
    </w:p>
    <w:p w:rsidR="006F1FC5" w:rsidRDefault="00342EDF" w:rsidP="00121415">
      <w:r>
        <w:t xml:space="preserve">Concrete forms when </w:t>
      </w:r>
      <w:r w:rsidR="007E67FC">
        <w:t xml:space="preserve">aggregate particles are ‘glued’ </w:t>
      </w:r>
      <w:r w:rsidR="00BD7041">
        <w:t xml:space="preserve">together with a cement paste. </w:t>
      </w:r>
    </w:p>
    <w:p w:rsidR="00697E9A" w:rsidRDefault="007E67FC" w:rsidP="00121415">
      <w:r>
        <w:t xml:space="preserve">The </w:t>
      </w:r>
      <w:r w:rsidR="00BD7041">
        <w:t>paste is made by mixing cement and water, which set sets off a chemi</w:t>
      </w:r>
      <w:r w:rsidR="000C093B">
        <w:t xml:space="preserve">cal reaction called </w:t>
      </w:r>
      <w:r w:rsidR="00121415" w:rsidRPr="000C093B">
        <w:rPr>
          <w:b/>
        </w:rPr>
        <w:t>hydrat</w:t>
      </w:r>
      <w:r w:rsidR="000C093B" w:rsidRPr="000C093B">
        <w:rPr>
          <w:b/>
        </w:rPr>
        <w:t>ion</w:t>
      </w:r>
      <w:r w:rsidR="00B975CC">
        <w:t xml:space="preserve">. </w:t>
      </w:r>
      <w:r w:rsidR="000C093B">
        <w:t xml:space="preserve">Once the mixture </w:t>
      </w:r>
      <w:r w:rsidR="000C093B" w:rsidRPr="000C093B">
        <w:rPr>
          <w:b/>
        </w:rPr>
        <w:t>cures</w:t>
      </w:r>
      <w:r w:rsidR="004E2265">
        <w:t>, or hardens, the concrete becomes a solid mass.</w:t>
      </w:r>
      <w:r w:rsidR="00467ACE">
        <w:t xml:space="preserve"> </w:t>
      </w:r>
      <w:r w:rsidR="00121415">
        <w:t xml:space="preserve">A typical concrete mix is </w:t>
      </w:r>
      <w:r w:rsidR="00697E9A">
        <w:t>about 10-15% cement, 15-20% w</w:t>
      </w:r>
      <w:r w:rsidR="00121415">
        <w:t xml:space="preserve">ater and the rest in aggregate, generally a combination of sand and blue metal. </w:t>
      </w:r>
    </w:p>
    <w:p w:rsidR="00121415" w:rsidRDefault="00121415" w:rsidP="00121415">
      <w:r>
        <w:t xml:space="preserve">If you’ve ever mixed your own concrete </w:t>
      </w:r>
      <w:r w:rsidR="00625DAF">
        <w:t>by hand in a barrow</w:t>
      </w:r>
      <w:r>
        <w:t>, you’ve probably used the simple ratio of 4:2:1 – four shovelfuls of blue metal (or coarse aggregate), two shovelfuls of sand (or fine aggregate), and one of cement. Then you would progressively add water until the</w:t>
      </w:r>
      <w:r w:rsidR="004E2265">
        <w:t xml:space="preserve"> mix is fluid enough to place</w:t>
      </w:r>
      <w:r>
        <w:t xml:space="preserve"> easily in </w:t>
      </w:r>
      <w:r w:rsidR="004E2265">
        <w:t>position and trowel the surface to a smooth finish.</w:t>
      </w:r>
      <w:r w:rsidR="000C093B">
        <w:t xml:space="preserve"> </w:t>
      </w:r>
    </w:p>
    <w:p w:rsidR="00716D50" w:rsidRDefault="0017563D" w:rsidP="00716D50">
      <w:pPr>
        <w:pStyle w:val="Heading3"/>
      </w:pPr>
      <w:r>
        <w:t>W</w:t>
      </w:r>
      <w:r w:rsidR="00716D50">
        <w:t xml:space="preserve">ater </w:t>
      </w:r>
      <w:r>
        <w:t>and</w:t>
      </w:r>
      <w:r w:rsidR="00716D50">
        <w:t xml:space="preserve"> strength</w:t>
      </w:r>
    </w:p>
    <w:p w:rsidR="00D9445F" w:rsidRDefault="00D9445F" w:rsidP="00121415">
      <w:r>
        <w:rPr>
          <w:noProof/>
          <w:lang w:eastAsia="en-AU"/>
        </w:rPr>
        <w:drawing>
          <wp:anchor distT="0" distB="0" distL="114300" distR="114300" simplePos="0" relativeHeight="251833856" behindDoc="1" locked="0" layoutInCell="1" allowOverlap="1">
            <wp:simplePos x="0" y="0"/>
            <wp:positionH relativeFrom="column">
              <wp:posOffset>-5080</wp:posOffset>
            </wp:positionH>
            <wp:positionV relativeFrom="paragraph">
              <wp:posOffset>160020</wp:posOffset>
            </wp:positionV>
            <wp:extent cx="2479040" cy="2515870"/>
            <wp:effectExtent l="19050" t="0" r="0" b="0"/>
            <wp:wrapTight wrapText="bothSides">
              <wp:wrapPolygon edited="0">
                <wp:start x="-166" y="0"/>
                <wp:lineTo x="-166" y="21426"/>
                <wp:lineTo x="21578" y="21426"/>
                <wp:lineTo x="21578" y="0"/>
                <wp:lineTo x="-166" y="0"/>
              </wp:wrapPolygon>
            </wp:wrapTight>
            <wp:docPr id="508" name="Picture 507" descr="DSC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 (2).jpg"/>
                    <pic:cNvPicPr/>
                  </pic:nvPicPr>
                  <pic:blipFill>
                    <a:blip r:embed="rId71" cstate="print">
                      <a:lum bright="10000" contrast="20000"/>
                    </a:blip>
                    <a:srcRect/>
                    <a:stretch>
                      <a:fillRect/>
                    </a:stretch>
                  </pic:blipFill>
                  <pic:spPr>
                    <a:xfrm>
                      <a:off x="0" y="0"/>
                      <a:ext cx="2479040" cy="2515870"/>
                    </a:xfrm>
                    <a:prstGeom prst="rect">
                      <a:avLst/>
                    </a:prstGeom>
                  </pic:spPr>
                </pic:pic>
              </a:graphicData>
            </a:graphic>
          </wp:anchor>
        </w:drawing>
      </w:r>
      <w:r w:rsidR="00BC2460">
        <w:t xml:space="preserve">The strength and quality of concrete depends on the proportions of the different ingredients. If there isn’t enough cement paste to fill all the voids between the aggregates, the concrete will be porous and the surface will come out honeycombed and rough. </w:t>
      </w:r>
    </w:p>
    <w:p w:rsidR="004E2265" w:rsidRDefault="00BC2460" w:rsidP="00121415">
      <w:r>
        <w:t xml:space="preserve">If there’s too much paste, the surface will be easy to trowel, but the concrete will shrink more and crack over time. </w:t>
      </w:r>
      <w:r w:rsidR="00BD7CC4">
        <w:t>It will also be much more expensive, because cement is the dearest component in the mix.</w:t>
      </w:r>
    </w:p>
    <w:p w:rsidR="00D9445F" w:rsidRDefault="00D9445F" w:rsidP="00121415"/>
    <w:p w:rsidR="009769DF" w:rsidRDefault="009769DF" w:rsidP="00121415">
      <w:r>
        <w:rPr>
          <w:noProof/>
          <w:lang w:eastAsia="en-AU"/>
        </w:rPr>
        <w:lastRenderedPageBreak/>
        <w:drawing>
          <wp:anchor distT="0" distB="0" distL="114300" distR="114300" simplePos="0" relativeHeight="251995648" behindDoc="1" locked="0" layoutInCell="1" allowOverlap="1">
            <wp:simplePos x="0" y="0"/>
            <wp:positionH relativeFrom="column">
              <wp:posOffset>-3175</wp:posOffset>
            </wp:positionH>
            <wp:positionV relativeFrom="paragraph">
              <wp:posOffset>25400</wp:posOffset>
            </wp:positionV>
            <wp:extent cx="2000885" cy="2904490"/>
            <wp:effectExtent l="19050" t="0" r="0" b="0"/>
            <wp:wrapTight wrapText="bothSides">
              <wp:wrapPolygon edited="0">
                <wp:start x="-206" y="0"/>
                <wp:lineTo x="-206" y="21392"/>
                <wp:lineTo x="21593" y="21392"/>
                <wp:lineTo x="21593" y="0"/>
                <wp:lineTo x="-206" y="0"/>
              </wp:wrapPolygon>
            </wp:wrapTight>
            <wp:docPr id="244" name="Picture 243" descr="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4.JPG"/>
                    <pic:cNvPicPr/>
                  </pic:nvPicPr>
                  <pic:blipFill>
                    <a:blip r:embed="rId72" cstate="print"/>
                    <a:srcRect/>
                    <a:stretch>
                      <a:fillRect/>
                    </a:stretch>
                  </pic:blipFill>
                  <pic:spPr>
                    <a:xfrm>
                      <a:off x="0" y="0"/>
                      <a:ext cx="2000885" cy="2904490"/>
                    </a:xfrm>
                    <a:prstGeom prst="rect">
                      <a:avLst/>
                    </a:prstGeom>
                  </pic:spPr>
                </pic:pic>
              </a:graphicData>
            </a:graphic>
          </wp:anchor>
        </w:drawing>
      </w:r>
      <w:r w:rsidR="00AA4D74">
        <w:t xml:space="preserve">So the trick is to get the balance just right, where the fresh concrete is workable and </w:t>
      </w:r>
      <w:r w:rsidR="0012094D">
        <w:t xml:space="preserve">flows easily into the mould or formwork, </w:t>
      </w:r>
      <w:r w:rsidR="00AA4D74">
        <w:t xml:space="preserve">but the hardened </w:t>
      </w:r>
      <w:r w:rsidR="00BD7CC4">
        <w:t xml:space="preserve">concrete is durable and strong. </w:t>
      </w:r>
    </w:p>
    <w:p w:rsidR="009769DF" w:rsidRDefault="00BD7CC4" w:rsidP="00121415">
      <w:r>
        <w:t>In general, the highest quality concrete is made by using the least amount of water possible without sacrificing the workability of fresh concrete.</w:t>
      </w:r>
      <w:r w:rsidR="009769DF">
        <w:t xml:space="preserve"> </w:t>
      </w:r>
      <w:r w:rsidR="00EF4DA9">
        <w:t xml:space="preserve">However, this means that fresh concrete will have more water in it than is actually used up in the </w:t>
      </w:r>
      <w:r w:rsidR="0012094D">
        <w:t xml:space="preserve">hydration process. </w:t>
      </w:r>
    </w:p>
    <w:p w:rsidR="00EF4DA9" w:rsidRDefault="0012094D" w:rsidP="00121415">
      <w:r>
        <w:t xml:space="preserve">The excess moisture will remain in tiny pores </w:t>
      </w:r>
      <w:r w:rsidR="000A7C8A">
        <w:t>throughout the concrete and gradually dry over time, until the concrete eventually reaches EMC with the surrounding conditions.</w:t>
      </w:r>
    </w:p>
    <w:p w:rsidR="00402903" w:rsidRDefault="0017563D" w:rsidP="0017563D">
      <w:pPr>
        <w:pStyle w:val="Heading3"/>
      </w:pPr>
      <w:r>
        <w:t>Admixtures and strength</w:t>
      </w:r>
    </w:p>
    <w:p w:rsidR="00040D34" w:rsidRDefault="0017563D" w:rsidP="0017563D">
      <w:r>
        <w:t xml:space="preserve">Admixtures are additives that are put into the mixture. </w:t>
      </w:r>
      <w:r w:rsidR="00040D34">
        <w:t>They are used for a range of purposes, depending on the site conditions, prevailing weather or needs of the client. Some of the most commonly used admixtures are:</w:t>
      </w:r>
    </w:p>
    <w:p w:rsidR="00040D34" w:rsidRDefault="00040D34" w:rsidP="00DC7DCC">
      <w:pPr>
        <w:pStyle w:val="ListParagraph1"/>
      </w:pPr>
      <w:r w:rsidRPr="00DC7DCC">
        <w:rPr>
          <w:b/>
        </w:rPr>
        <w:t>Air entraining</w:t>
      </w:r>
      <w:r>
        <w:t xml:space="preserve">, </w:t>
      </w:r>
      <w:r w:rsidR="00DC7DCC">
        <w:t xml:space="preserve">such as special detergents, </w:t>
      </w:r>
      <w:r>
        <w:t xml:space="preserve">which improves </w:t>
      </w:r>
      <w:r w:rsidR="00DC7DCC">
        <w:t>durability and workability and reduces freezing or thawing problems</w:t>
      </w:r>
    </w:p>
    <w:p w:rsidR="00DC7DCC" w:rsidRDefault="00DC7DCC" w:rsidP="00DC7DCC">
      <w:pPr>
        <w:pStyle w:val="ListParagraph1"/>
      </w:pPr>
      <w:r w:rsidRPr="00DC7DCC">
        <w:rPr>
          <w:b/>
        </w:rPr>
        <w:t>Superplasticizers</w:t>
      </w:r>
      <w:r>
        <w:t>, which increase strength by reducing the amount of water needed to keep the concrete fluid and workable</w:t>
      </w:r>
    </w:p>
    <w:p w:rsidR="00DC7DCC" w:rsidRDefault="00DC7DCC" w:rsidP="00DC7DCC">
      <w:pPr>
        <w:pStyle w:val="ListParagraph1"/>
      </w:pPr>
      <w:r w:rsidRPr="00DC7DCC">
        <w:rPr>
          <w:b/>
        </w:rPr>
        <w:t>Retardants</w:t>
      </w:r>
      <w:r>
        <w:t>, which slow down the setting time, especially in hot weather, to give the concrete more strength</w:t>
      </w:r>
    </w:p>
    <w:p w:rsidR="00DC7DCC" w:rsidRDefault="00DC7DCC" w:rsidP="00DC7DCC">
      <w:pPr>
        <w:pStyle w:val="ListParagraph1"/>
      </w:pPr>
      <w:r w:rsidRPr="00DC7DCC">
        <w:rPr>
          <w:b/>
        </w:rPr>
        <w:t>Accellerants</w:t>
      </w:r>
      <w:r>
        <w:t>, which speed up the setting time and are particularly used in cold weather</w:t>
      </w:r>
    </w:p>
    <w:p w:rsidR="00DC7DCC" w:rsidRDefault="00DC7DCC" w:rsidP="00DC7DCC">
      <w:pPr>
        <w:pStyle w:val="ListParagraph1"/>
      </w:pPr>
      <w:r w:rsidRPr="00DC7DCC">
        <w:rPr>
          <w:b/>
        </w:rPr>
        <w:t>Mineral admixtures</w:t>
      </w:r>
      <w:r>
        <w:t>, which improve workability, plasticity and strength</w:t>
      </w:r>
    </w:p>
    <w:p w:rsidR="00DC7DCC" w:rsidRDefault="00DC7DCC" w:rsidP="00DC7DCC">
      <w:pPr>
        <w:pStyle w:val="ListParagraph1"/>
      </w:pPr>
      <w:r w:rsidRPr="00DC7DCC">
        <w:rPr>
          <w:b/>
        </w:rPr>
        <w:t>Pigment</w:t>
      </w:r>
      <w:r>
        <w:rPr>
          <w:b/>
        </w:rPr>
        <w:t>s</w:t>
      </w:r>
      <w:r>
        <w:t>, which add colour to the concrete.</w:t>
      </w:r>
    </w:p>
    <w:p w:rsidR="000D57D5" w:rsidRDefault="000D57D5" w:rsidP="002E659E">
      <w:pPr>
        <w:pStyle w:val="Heading5"/>
        <w:rPr>
          <w:lang w:eastAsia="en-AU"/>
        </w:rPr>
      </w:pPr>
      <w:r>
        <w:rPr>
          <w:lang w:eastAsia="en-AU"/>
        </w:rPr>
        <w:t>Learning activity</w:t>
      </w:r>
    </w:p>
    <w:p w:rsidR="001A749C" w:rsidRPr="001A749C" w:rsidRDefault="002E659E" w:rsidP="002E659E">
      <w:pPr>
        <w:rPr>
          <w:i/>
          <w:lang w:eastAsia="en-AU"/>
        </w:rPr>
      </w:pPr>
      <w:r>
        <w:rPr>
          <w:noProof/>
          <w:lang w:eastAsia="en-AU"/>
        </w:rPr>
        <w:drawing>
          <wp:anchor distT="0" distB="0" distL="114300" distR="114300" simplePos="0" relativeHeight="251812352" behindDoc="1" locked="0" layoutInCell="1" allowOverlap="1">
            <wp:simplePos x="0" y="0"/>
            <wp:positionH relativeFrom="column">
              <wp:posOffset>-36195</wp:posOffset>
            </wp:positionH>
            <wp:positionV relativeFrom="paragraph">
              <wp:posOffset>88900</wp:posOffset>
            </wp:positionV>
            <wp:extent cx="1435100" cy="1222375"/>
            <wp:effectExtent l="19050" t="0" r="0" b="0"/>
            <wp:wrapTight wrapText="bothSides">
              <wp:wrapPolygon edited="0">
                <wp:start x="-287" y="0"/>
                <wp:lineTo x="-287" y="21207"/>
                <wp:lineTo x="21504" y="21207"/>
                <wp:lineTo x="21504" y="0"/>
                <wp:lineTo x="-287" y="0"/>
              </wp:wrapPolygon>
            </wp:wrapTight>
            <wp:docPr id="482" name="Picture 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5100" cy="1222375"/>
                    </a:xfrm>
                    <a:prstGeom prst="rect">
                      <a:avLst/>
                    </a:prstGeom>
                  </pic:spPr>
                </pic:pic>
              </a:graphicData>
            </a:graphic>
          </wp:anchor>
        </w:drawing>
      </w:r>
      <w:r w:rsidR="00870FE8">
        <w:rPr>
          <w:lang w:eastAsia="en-AU"/>
        </w:rPr>
        <w:t>For more</w:t>
      </w:r>
      <w:r w:rsidR="001A749C">
        <w:rPr>
          <w:lang w:eastAsia="en-AU"/>
        </w:rPr>
        <w:t xml:space="preserve"> details on how concrete is made and how to work with it, go to the information manual published by Cement Concrete and Aggregates Australia (CCAA) called: </w:t>
      </w:r>
      <w:r w:rsidR="001A749C" w:rsidRPr="001A749C">
        <w:rPr>
          <w:i/>
          <w:lang w:eastAsia="en-AU"/>
        </w:rPr>
        <w:t>Concrete Basics</w:t>
      </w:r>
      <w:r w:rsidR="007201C6">
        <w:rPr>
          <w:i/>
          <w:lang w:eastAsia="en-AU"/>
        </w:rPr>
        <w:t>:</w:t>
      </w:r>
      <w:r w:rsidR="001A749C" w:rsidRPr="001A749C">
        <w:rPr>
          <w:i/>
          <w:lang w:eastAsia="en-AU"/>
        </w:rPr>
        <w:t xml:space="preserve"> A guide to concrete practice. </w:t>
      </w:r>
    </w:p>
    <w:p w:rsidR="002E659E" w:rsidRDefault="001A749C" w:rsidP="001A749C">
      <w:pPr>
        <w:ind w:left="2410" w:hanging="2410"/>
        <w:rPr>
          <w:lang w:eastAsia="en-AU"/>
        </w:rPr>
      </w:pPr>
      <w:r>
        <w:rPr>
          <w:lang w:eastAsia="en-AU"/>
        </w:rPr>
        <w:t xml:space="preserve">You can download it from the CCAA’s website at: </w:t>
      </w:r>
      <w:hyperlink r:id="rId73" w:history="1">
        <w:r w:rsidR="00383745" w:rsidRPr="00E24FB1">
          <w:rPr>
            <w:rStyle w:val="Hyperlink"/>
          </w:rPr>
          <w:t>http://www.concrete.net.au/publications/pdf/concretebasics.pdf</w:t>
        </w:r>
      </w:hyperlink>
      <w:r>
        <w:rPr>
          <w:lang w:eastAsia="en-AU"/>
        </w:rPr>
        <w:t xml:space="preserve"> </w:t>
      </w:r>
    </w:p>
    <w:tbl>
      <w:tblPr>
        <w:tblW w:w="0" w:type="auto"/>
        <w:shd w:val="clear" w:color="auto" w:fill="FFCC99"/>
        <w:tblLook w:val="04A0"/>
      </w:tblPr>
      <w:tblGrid>
        <w:gridCol w:w="9242"/>
      </w:tblGrid>
      <w:tr w:rsidR="002E659E" w:rsidTr="001A749C">
        <w:tc>
          <w:tcPr>
            <w:tcW w:w="9242" w:type="dxa"/>
            <w:shd w:val="clear" w:color="auto" w:fill="FFCC99"/>
            <w:hideMark/>
          </w:tcPr>
          <w:p w:rsidR="002E659E" w:rsidRDefault="002E659E">
            <w:pPr>
              <w:pStyle w:val="Heading2"/>
              <w:rPr>
                <w:rFonts w:eastAsiaTheme="minorEastAsia"/>
              </w:rPr>
            </w:pPr>
            <w:bookmarkStart w:id="61" w:name="_Toc337800088"/>
            <w:r>
              <w:lastRenderedPageBreak/>
              <w:t>Drying concrete to EMC</w:t>
            </w:r>
            <w:bookmarkEnd w:id="61"/>
          </w:p>
        </w:tc>
      </w:tr>
    </w:tbl>
    <w:p w:rsidR="006F1FC5" w:rsidRDefault="00302144" w:rsidP="002E659E">
      <w:pPr>
        <w:spacing w:before="360"/>
      </w:pPr>
      <w:r>
        <w:rPr>
          <w:noProof/>
          <w:lang w:eastAsia="en-AU"/>
        </w:rPr>
        <w:pict>
          <v:shape id="_x0000_s1255" type="#_x0000_t202" style="position:absolute;margin-left:208.2pt;margin-top:19.85pt;width:250.7pt;height:39.2pt;z-index:251778560;mso-height-percent:200;mso-position-horizontal-relative:text;mso-position-vertical-relative:text;mso-height-percent:200;mso-width-relative:margin;mso-height-relative:margin" o:regroupid="3" stroked="f">
            <v:textbox style="mso-next-textbox:#_x0000_s1255;mso-fit-shape-to-text:t">
              <w:txbxContent>
                <w:p w:rsidR="00691D11" w:rsidRDefault="00691D11" w:rsidP="006F1FC5">
                  <w:pPr>
                    <w:spacing w:before="0"/>
                    <w:jc w:val="center"/>
                    <w:rPr>
                      <w:b/>
                    </w:rPr>
                  </w:pPr>
                  <w:r w:rsidRPr="006F1FC5">
                    <w:rPr>
                      <w:b/>
                    </w:rPr>
                    <w:t>Effect of duration of water curing</w:t>
                  </w:r>
                </w:p>
                <w:p w:rsidR="00691D11" w:rsidRPr="006F1FC5" w:rsidRDefault="00691D11" w:rsidP="006F1FC5">
                  <w:pPr>
                    <w:spacing w:before="0"/>
                    <w:jc w:val="center"/>
                    <w:rPr>
                      <w:b/>
                    </w:rPr>
                  </w:pPr>
                  <w:r w:rsidRPr="006F1FC5">
                    <w:rPr>
                      <w:b/>
                    </w:rPr>
                    <w:t>on the strength of concrete</w:t>
                  </w:r>
                </w:p>
              </w:txbxContent>
            </v:textbox>
          </v:shape>
        </w:pict>
      </w:r>
      <w:r w:rsidR="002E659E">
        <w:rPr>
          <w:noProof/>
          <w:lang w:eastAsia="en-AU"/>
        </w:rPr>
        <w:drawing>
          <wp:anchor distT="0" distB="0" distL="114300" distR="114300" simplePos="0" relativeHeight="251715072" behindDoc="1" locked="0" layoutInCell="1" allowOverlap="1">
            <wp:simplePos x="0" y="0"/>
            <wp:positionH relativeFrom="column">
              <wp:posOffset>2530475</wp:posOffset>
            </wp:positionH>
            <wp:positionV relativeFrom="paragraph">
              <wp:posOffset>172720</wp:posOffset>
            </wp:positionV>
            <wp:extent cx="3495040" cy="2797810"/>
            <wp:effectExtent l="19050" t="0" r="0" b="0"/>
            <wp:wrapTight wrapText="bothSides">
              <wp:wrapPolygon edited="0">
                <wp:start x="-118" y="0"/>
                <wp:lineTo x="-118" y="21473"/>
                <wp:lineTo x="21545" y="21473"/>
                <wp:lineTo x="21545" y="0"/>
                <wp:lineTo x="-118" y="0"/>
              </wp:wrapPolygon>
            </wp:wrapTight>
            <wp:docPr id="499" name="Picture 498" descr="grap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jpg"/>
                    <pic:cNvPicPr/>
                  </pic:nvPicPr>
                  <pic:blipFill>
                    <a:blip r:embed="rId74" cstate="print"/>
                    <a:stretch>
                      <a:fillRect/>
                    </a:stretch>
                  </pic:blipFill>
                  <pic:spPr>
                    <a:xfrm>
                      <a:off x="0" y="0"/>
                      <a:ext cx="3495040" cy="2797810"/>
                    </a:xfrm>
                    <a:prstGeom prst="rect">
                      <a:avLst/>
                    </a:prstGeom>
                  </pic:spPr>
                </pic:pic>
              </a:graphicData>
            </a:graphic>
          </wp:anchor>
        </w:drawing>
      </w:r>
      <w:r w:rsidR="00782A31">
        <w:t>In general, the longer the concrete is kept moi</w:t>
      </w:r>
      <w:r w:rsidR="009959F0">
        <w:t>st, the stronger it will become – because the hydration reaction continue</w:t>
      </w:r>
      <w:r w:rsidR="00454002">
        <w:t>s</w:t>
      </w:r>
      <w:r w:rsidR="009959F0">
        <w:t xml:space="preserve"> to bond the ingredients together for as long as there is water available.</w:t>
      </w:r>
      <w:r w:rsidR="00782A31">
        <w:t xml:space="preserve"> </w:t>
      </w:r>
    </w:p>
    <w:p w:rsidR="00782A31" w:rsidRDefault="00782A31" w:rsidP="00782A31">
      <w:r>
        <w:t xml:space="preserve">Although most of the hydration occurs within the first month, it actually continues at a slower rate for years, and the concrete gets progressively stronger throughout that time. </w:t>
      </w:r>
    </w:p>
    <w:p w:rsidR="00782A31" w:rsidRDefault="00782A31" w:rsidP="00782A31">
      <w:r>
        <w:t xml:space="preserve">The graph </w:t>
      </w:r>
      <w:r w:rsidR="00F57DB0">
        <w:t xml:space="preserve">above </w:t>
      </w:r>
      <w:r>
        <w:t xml:space="preserve">shows the </w:t>
      </w:r>
      <w:r w:rsidR="002F04A7">
        <w:t xml:space="preserve">relative </w:t>
      </w:r>
      <w:r>
        <w:t xml:space="preserve">strength of concrete </w:t>
      </w:r>
      <w:r w:rsidR="002F04A7">
        <w:t xml:space="preserve">that has been </w:t>
      </w:r>
      <w:r w:rsidR="00625DAF">
        <w:t>cured for different periods of time</w:t>
      </w:r>
      <w:r>
        <w:t>.</w:t>
      </w:r>
      <w:r w:rsidR="009959F0">
        <w:t xml:space="preserve"> </w:t>
      </w:r>
      <w:r w:rsidR="002F04A7">
        <w:t xml:space="preserve">You can see that if the concrete was allowed to dry </w:t>
      </w:r>
      <w:r w:rsidR="00E0116E">
        <w:t xml:space="preserve">out </w:t>
      </w:r>
      <w:r w:rsidR="002F04A7">
        <w:t xml:space="preserve">immediately after it was poured, it would only achieve 40% of the strength it could have attained </w:t>
      </w:r>
      <w:r w:rsidR="00E0116E">
        <w:t xml:space="preserve">if it had been kept </w:t>
      </w:r>
      <w:r w:rsidR="00B92769">
        <w:t xml:space="preserve">continually </w:t>
      </w:r>
      <w:r w:rsidR="00E0116E">
        <w:t>moist for</w:t>
      </w:r>
      <w:r w:rsidR="002F04A7">
        <w:t xml:space="preserve"> 180 days. After 28 days of curing, it will achieve 95% of this </w:t>
      </w:r>
      <w:r w:rsidR="00531643">
        <w:t xml:space="preserve">180-day </w:t>
      </w:r>
      <w:r w:rsidR="002F04A7">
        <w:t>strength.</w:t>
      </w:r>
    </w:p>
    <w:p w:rsidR="00D827BE" w:rsidRDefault="00B92769" w:rsidP="00B50592">
      <w:r>
        <w:rPr>
          <w:noProof/>
          <w:lang w:eastAsia="en-AU"/>
        </w:rPr>
        <w:drawing>
          <wp:anchor distT="0" distB="0" distL="114300" distR="114300" simplePos="0" relativeHeight="251834880" behindDoc="1" locked="0" layoutInCell="1" allowOverlap="1">
            <wp:simplePos x="0" y="0"/>
            <wp:positionH relativeFrom="column">
              <wp:posOffset>-5080</wp:posOffset>
            </wp:positionH>
            <wp:positionV relativeFrom="paragraph">
              <wp:posOffset>192405</wp:posOffset>
            </wp:positionV>
            <wp:extent cx="2879090" cy="2498090"/>
            <wp:effectExtent l="19050" t="0" r="0" b="0"/>
            <wp:wrapTight wrapText="bothSides">
              <wp:wrapPolygon edited="0">
                <wp:start x="-143" y="0"/>
                <wp:lineTo x="-143" y="21413"/>
                <wp:lineTo x="21581" y="21413"/>
                <wp:lineTo x="21581" y="0"/>
                <wp:lineTo x="-143" y="0"/>
              </wp:wrapPolygon>
            </wp:wrapTight>
            <wp:docPr id="510" name="Picture 509" descr="DSC_03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1 (2).jpg"/>
                    <pic:cNvPicPr/>
                  </pic:nvPicPr>
                  <pic:blipFill>
                    <a:blip r:embed="rId75" cstate="print"/>
                    <a:srcRect/>
                    <a:stretch>
                      <a:fillRect/>
                    </a:stretch>
                  </pic:blipFill>
                  <pic:spPr>
                    <a:xfrm>
                      <a:off x="0" y="0"/>
                      <a:ext cx="2879090" cy="2498090"/>
                    </a:xfrm>
                    <a:prstGeom prst="rect">
                      <a:avLst/>
                    </a:prstGeom>
                  </pic:spPr>
                </pic:pic>
              </a:graphicData>
            </a:graphic>
          </wp:anchor>
        </w:drawing>
      </w:r>
      <w:r w:rsidR="009959F0">
        <w:t xml:space="preserve">The problem for builders is that although they </w:t>
      </w:r>
      <w:r w:rsidR="00B50592">
        <w:t>know the best way to maximise the strength of concrete is to slow down the drying process</w:t>
      </w:r>
      <w:r w:rsidR="009959F0">
        <w:t xml:space="preserve">, </w:t>
      </w:r>
      <w:r w:rsidR="00B50592">
        <w:t xml:space="preserve">they also have a competing priority to finish the </w:t>
      </w:r>
      <w:r w:rsidR="00482906">
        <w:t xml:space="preserve">construction </w:t>
      </w:r>
      <w:r w:rsidR="00B50592">
        <w:t xml:space="preserve">project in a timely manner. </w:t>
      </w:r>
    </w:p>
    <w:p w:rsidR="00B92769" w:rsidRDefault="00482906" w:rsidP="00B50592">
      <w:r>
        <w:t xml:space="preserve">So good building practice </w:t>
      </w:r>
      <w:r w:rsidR="00024690">
        <w:t xml:space="preserve">often </w:t>
      </w:r>
      <w:r>
        <w:t xml:space="preserve">involves </w:t>
      </w:r>
      <w:r w:rsidR="004F66D6">
        <w:t xml:space="preserve">a compromise – the concrete </w:t>
      </w:r>
      <w:r w:rsidR="00E0116E">
        <w:t>is protected from moisture loss in the critical first few days</w:t>
      </w:r>
      <w:r w:rsidR="00024690">
        <w:t xml:space="preserve"> or weeks</w:t>
      </w:r>
      <w:r w:rsidR="004F66D6">
        <w:t xml:space="preserve">, and is </w:t>
      </w:r>
      <w:r w:rsidR="0004396A">
        <w:t>then allowed</w:t>
      </w:r>
      <w:r w:rsidR="004F66D6">
        <w:t xml:space="preserve"> to dry </w:t>
      </w:r>
      <w:r w:rsidR="00E0116E">
        <w:t>naturally</w:t>
      </w:r>
      <w:r w:rsidR="008900C4">
        <w:t xml:space="preserve"> while the work continues</w:t>
      </w:r>
      <w:r w:rsidR="00B13689">
        <w:t>.</w:t>
      </w:r>
      <w:r w:rsidR="00DA5A51">
        <w:t xml:space="preserve"> </w:t>
      </w:r>
    </w:p>
    <w:p w:rsidR="00024690" w:rsidRDefault="009959F0" w:rsidP="00B50592">
      <w:r>
        <w:t xml:space="preserve">The </w:t>
      </w:r>
      <w:r w:rsidR="0004396A">
        <w:t>simplest</w:t>
      </w:r>
      <w:r w:rsidR="004F66D6">
        <w:t xml:space="preserve"> method</w:t>
      </w:r>
      <w:r>
        <w:t xml:space="preserve"> of </w:t>
      </w:r>
      <w:r w:rsidR="0004396A">
        <w:t>protecting</w:t>
      </w:r>
      <w:r>
        <w:t xml:space="preserve"> concrete </w:t>
      </w:r>
      <w:r w:rsidR="0004396A">
        <w:t>is</w:t>
      </w:r>
      <w:r>
        <w:t xml:space="preserve"> to </w:t>
      </w:r>
      <w:r w:rsidR="004F66D6">
        <w:t>keep the formwork in place and cover the surface with an impermeable membrane, such as plastic</w:t>
      </w:r>
      <w:r w:rsidR="00AD31B1">
        <w:t xml:space="preserve"> sheeting</w:t>
      </w:r>
      <w:r w:rsidR="004F66D6">
        <w:t xml:space="preserve">. </w:t>
      </w:r>
      <w:r w:rsidR="00024690">
        <w:t xml:space="preserve">In domestic jobs this is often done for three days. In industrial projects </w:t>
      </w:r>
      <w:r w:rsidR="00B424FE">
        <w:t>it can be for one week or more.</w:t>
      </w:r>
    </w:p>
    <w:p w:rsidR="009959F0" w:rsidRDefault="004F66D6" w:rsidP="00B50592">
      <w:r>
        <w:t xml:space="preserve">Sometimes a </w:t>
      </w:r>
      <w:r w:rsidR="0004396A">
        <w:t>liquid curing compound is sprayed on the surface, which then dries to form a membrane. These compounds include wax, resin or rubber emulsions.</w:t>
      </w:r>
      <w:r w:rsidR="00024690">
        <w:t xml:space="preserve"> Admixtures can also be used </w:t>
      </w:r>
      <w:r w:rsidR="00AD31B1">
        <w:t xml:space="preserve">in the concrete mix itself </w:t>
      </w:r>
      <w:r w:rsidR="00B424FE">
        <w:t>to retard the drying process.</w:t>
      </w:r>
    </w:p>
    <w:p w:rsidR="00AB0E9F" w:rsidRDefault="00AB0E9F" w:rsidP="00AB0E9F">
      <w:pPr>
        <w:pStyle w:val="Heading3"/>
      </w:pPr>
      <w:r>
        <w:lastRenderedPageBreak/>
        <w:t>Achieving an equilibrium</w:t>
      </w:r>
    </w:p>
    <w:p w:rsidR="00DC45EA" w:rsidRDefault="00717B39" w:rsidP="00DC45EA">
      <w:r>
        <w:t xml:space="preserve">Like timber, a concrete slab exposed to the air will eventually dry to a </w:t>
      </w:r>
      <w:r w:rsidR="00281423">
        <w:t xml:space="preserve">relative humidity </w:t>
      </w:r>
      <w:r>
        <w:t xml:space="preserve">level </w:t>
      </w:r>
      <w:r w:rsidR="00281423">
        <w:t xml:space="preserve">that’s </w:t>
      </w:r>
      <w:r>
        <w:t xml:space="preserve">in equilibrium </w:t>
      </w:r>
      <w:r w:rsidR="003B2686">
        <w:t>with</w:t>
      </w:r>
      <w:r>
        <w:t xml:space="preserve"> the surrounding atmosphere</w:t>
      </w:r>
      <w:r w:rsidR="00281423">
        <w:t xml:space="preserve">. </w:t>
      </w:r>
      <w:r w:rsidR="00DC45EA">
        <w:t xml:space="preserve">The rule of thumb used by many flooring installers is that, under normal </w:t>
      </w:r>
      <w:r w:rsidR="00C828A3">
        <w:t xml:space="preserve">conditions, the slab will dry at a rate of </w:t>
      </w:r>
      <w:r w:rsidR="00DC45EA">
        <w:t>1 mm per day</w:t>
      </w:r>
      <w:r w:rsidR="00C828A3">
        <w:t xml:space="preserve"> in relation to its thickness</w:t>
      </w:r>
      <w:r w:rsidR="00DC45EA">
        <w:t xml:space="preserve">. </w:t>
      </w:r>
      <w:r w:rsidR="00533F05">
        <w:t>This means that</w:t>
      </w:r>
      <w:r w:rsidR="00C828A3">
        <w:t xml:space="preserve"> a </w:t>
      </w:r>
      <w:r w:rsidR="00DC45EA">
        <w:t>100 mm thick slab w</w:t>
      </w:r>
      <w:r w:rsidR="00C828A3">
        <w:t>ill take 100 days to reach EMC, and a 150 mm slab will take 150 days.</w:t>
      </w:r>
    </w:p>
    <w:p w:rsidR="00D827BE" w:rsidRDefault="00D827BE" w:rsidP="00DC45EA">
      <w:r>
        <w:rPr>
          <w:noProof/>
          <w:lang w:eastAsia="en-AU"/>
        </w:rPr>
        <w:drawing>
          <wp:anchor distT="0" distB="0" distL="114300" distR="114300" simplePos="0" relativeHeight="251781632" behindDoc="1" locked="0" layoutInCell="1" allowOverlap="1">
            <wp:simplePos x="0" y="0"/>
            <wp:positionH relativeFrom="column">
              <wp:posOffset>3305810</wp:posOffset>
            </wp:positionH>
            <wp:positionV relativeFrom="paragraph">
              <wp:posOffset>179070</wp:posOffset>
            </wp:positionV>
            <wp:extent cx="2520950" cy="2013585"/>
            <wp:effectExtent l="19050" t="0" r="0" b="0"/>
            <wp:wrapTight wrapText="bothSides">
              <wp:wrapPolygon edited="0">
                <wp:start x="-163" y="0"/>
                <wp:lineTo x="-163" y="21457"/>
                <wp:lineTo x="21546" y="21457"/>
                <wp:lineTo x="21546" y="0"/>
                <wp:lineTo x="-163" y="0"/>
              </wp:wrapPolygon>
            </wp:wrapTight>
            <wp:docPr id="33" name="Picture 32" descr="rh_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_gradient.jpg"/>
                    <pic:cNvPicPr/>
                  </pic:nvPicPr>
                  <pic:blipFill>
                    <a:blip r:embed="rId76" cstate="print"/>
                    <a:stretch>
                      <a:fillRect/>
                    </a:stretch>
                  </pic:blipFill>
                  <pic:spPr>
                    <a:xfrm>
                      <a:off x="0" y="0"/>
                      <a:ext cx="2520950" cy="2013585"/>
                    </a:xfrm>
                    <a:prstGeom prst="rect">
                      <a:avLst/>
                    </a:prstGeom>
                  </pic:spPr>
                </pic:pic>
              </a:graphicData>
            </a:graphic>
          </wp:anchor>
        </w:drawing>
      </w:r>
      <w:r w:rsidR="00A21E96">
        <w:t xml:space="preserve">While this drying </w:t>
      </w:r>
      <w:r w:rsidR="003B2686">
        <w:t>takes</w:t>
      </w:r>
      <w:r w:rsidR="00A21E96">
        <w:t xml:space="preserve"> place, there </w:t>
      </w:r>
      <w:r w:rsidR="003B2686">
        <w:t>is</w:t>
      </w:r>
      <w:r w:rsidR="00A21E96">
        <w:t xml:space="preserve"> a </w:t>
      </w:r>
      <w:r w:rsidR="00C828A3" w:rsidRPr="00C05C30">
        <w:rPr>
          <w:b/>
        </w:rPr>
        <w:t>moisture gradient</w:t>
      </w:r>
      <w:r w:rsidR="00533F05">
        <w:t xml:space="preserve"> in the slab. In other words, </w:t>
      </w:r>
      <w:r w:rsidR="00C828A3">
        <w:t xml:space="preserve">the </w:t>
      </w:r>
      <w:r w:rsidR="00163F86">
        <w:t>relative humidity</w:t>
      </w:r>
      <w:r w:rsidR="00AD31B1">
        <w:t xml:space="preserve"> </w:t>
      </w:r>
      <w:r w:rsidR="003B2686">
        <w:t>is</w:t>
      </w:r>
      <w:r w:rsidR="00C05C30">
        <w:t xml:space="preserve"> </w:t>
      </w:r>
      <w:r w:rsidR="00AD31B1">
        <w:t>less</w:t>
      </w:r>
      <w:r w:rsidR="00C05C30">
        <w:t xml:space="preserve"> at the top</w:t>
      </w:r>
      <w:r w:rsidR="00AD31B1">
        <w:t xml:space="preserve"> of the slab and </w:t>
      </w:r>
      <w:r w:rsidR="00C05C30">
        <w:t xml:space="preserve">progressively </w:t>
      </w:r>
      <w:r w:rsidR="00AD31B1">
        <w:t>increase</w:t>
      </w:r>
      <w:r w:rsidR="003B2686">
        <w:t>s</w:t>
      </w:r>
      <w:r w:rsidR="00AD31B1">
        <w:t xml:space="preserve"> with depth</w:t>
      </w:r>
      <w:r w:rsidR="00C05C30">
        <w:t xml:space="preserve">. </w:t>
      </w:r>
    </w:p>
    <w:p w:rsidR="00A21E96" w:rsidRDefault="00C05C30" w:rsidP="00DC45EA">
      <w:r>
        <w:t xml:space="preserve">As the moisture </w:t>
      </w:r>
      <w:r w:rsidR="00163F86">
        <w:t xml:space="preserve">continues to </w:t>
      </w:r>
      <w:r>
        <w:t xml:space="preserve">evaporate from the surface, the </w:t>
      </w:r>
      <w:r w:rsidR="00163F86">
        <w:t xml:space="preserve">heavier concentrations of </w:t>
      </w:r>
      <w:r w:rsidR="00533F05">
        <w:t xml:space="preserve">moisture </w:t>
      </w:r>
      <w:r w:rsidR="00163F86">
        <w:t>below</w:t>
      </w:r>
      <w:r w:rsidR="00533F05">
        <w:t xml:space="preserve"> </w:t>
      </w:r>
      <w:r w:rsidR="003B2686">
        <w:t>are</w:t>
      </w:r>
      <w:r w:rsidR="00533F05">
        <w:t xml:space="preserve"> drawn upwards</w:t>
      </w:r>
      <w:r w:rsidR="00D271D6">
        <w:t>.</w:t>
      </w:r>
    </w:p>
    <w:p w:rsidR="00163F86" w:rsidRDefault="00163F86" w:rsidP="00163F86">
      <w:pPr>
        <w:pStyle w:val="Heading3"/>
      </w:pPr>
      <w:r>
        <w:t>Caution on the rule of thumb</w:t>
      </w:r>
    </w:p>
    <w:p w:rsidR="00C828A3" w:rsidRDefault="00163F86" w:rsidP="00D271D6">
      <w:r>
        <w:t>A</w:t>
      </w:r>
      <w:r w:rsidR="00D271D6">
        <w:t xml:space="preserve">lthough the 1 mm per day </w:t>
      </w:r>
      <w:r w:rsidR="00A77BA0">
        <w:t>guideline is</w:t>
      </w:r>
      <w:r w:rsidR="00D271D6">
        <w:t xml:space="preserve"> handy </w:t>
      </w:r>
      <w:r w:rsidR="00A77BA0">
        <w:t>to know</w:t>
      </w:r>
      <w:r w:rsidR="00D271D6">
        <w:t>, in practice there are a lot of variables that can</w:t>
      </w:r>
      <w:r w:rsidR="00A77BA0">
        <w:t xml:space="preserve"> make the actual speed of </w:t>
      </w:r>
      <w:r w:rsidR="00C828A3">
        <w:t>drying</w:t>
      </w:r>
      <w:r w:rsidR="00A77BA0">
        <w:t xml:space="preserve"> faster or slower</w:t>
      </w:r>
      <w:r w:rsidR="00C828A3">
        <w:t xml:space="preserve">. </w:t>
      </w:r>
      <w:r w:rsidR="00D271D6">
        <w:t>These include:</w:t>
      </w:r>
    </w:p>
    <w:p w:rsidR="00D271D6" w:rsidRDefault="00D271D6" w:rsidP="00170DEE">
      <w:pPr>
        <w:pStyle w:val="ListParagraph"/>
        <w:numPr>
          <w:ilvl w:val="0"/>
          <w:numId w:val="15"/>
        </w:numPr>
        <w:ind w:left="426" w:hanging="426"/>
      </w:pPr>
      <w:r w:rsidRPr="00D271D6">
        <w:rPr>
          <w:b/>
        </w:rPr>
        <w:t>temperature and dryness</w:t>
      </w:r>
      <w:r>
        <w:t xml:space="preserve"> of the surrounding air – higher temperatures and drier air will allow for </w:t>
      </w:r>
      <w:r w:rsidR="00B42369">
        <w:t>a faster</w:t>
      </w:r>
      <w:r>
        <w:t xml:space="preserve"> absorption of moisture</w:t>
      </w:r>
    </w:p>
    <w:p w:rsidR="00D271D6" w:rsidRDefault="00D271D6" w:rsidP="00170DEE">
      <w:pPr>
        <w:pStyle w:val="ListParagraph"/>
        <w:numPr>
          <w:ilvl w:val="0"/>
          <w:numId w:val="15"/>
        </w:numPr>
        <w:ind w:left="426" w:hanging="426"/>
      </w:pPr>
      <w:r w:rsidRPr="00D271D6">
        <w:rPr>
          <w:b/>
        </w:rPr>
        <w:t xml:space="preserve">air movement </w:t>
      </w:r>
      <w:r>
        <w:t>over the slab – the more circulation there is, the easier it will be for the air to carry away evaporated moisture</w:t>
      </w:r>
    </w:p>
    <w:p w:rsidR="00D271D6" w:rsidRDefault="00D271D6" w:rsidP="00170DEE">
      <w:pPr>
        <w:pStyle w:val="ListParagraph"/>
        <w:numPr>
          <w:ilvl w:val="0"/>
          <w:numId w:val="15"/>
        </w:numPr>
        <w:ind w:left="426" w:hanging="426"/>
      </w:pPr>
      <w:r>
        <w:rPr>
          <w:b/>
        </w:rPr>
        <w:t xml:space="preserve">coatings or contaminants </w:t>
      </w:r>
      <w:r w:rsidRPr="00D271D6">
        <w:t>on the surface –</w:t>
      </w:r>
      <w:r w:rsidR="003B2686">
        <w:t xml:space="preserve"> </w:t>
      </w:r>
      <w:r w:rsidR="00F57DB0">
        <w:t>these</w:t>
      </w:r>
      <w:r w:rsidR="003B2686">
        <w:t xml:space="preserve"> </w:t>
      </w:r>
      <w:r w:rsidR="00163F86">
        <w:t>will slow down evaporation</w:t>
      </w:r>
    </w:p>
    <w:p w:rsidR="00B42369" w:rsidRDefault="00B42369" w:rsidP="00170DEE">
      <w:pPr>
        <w:pStyle w:val="ListParagraph"/>
        <w:numPr>
          <w:ilvl w:val="0"/>
          <w:numId w:val="15"/>
        </w:numPr>
        <w:ind w:left="426" w:hanging="426"/>
      </w:pPr>
      <w:r>
        <w:rPr>
          <w:b/>
        </w:rPr>
        <w:t>moisture-resistant membranes</w:t>
      </w:r>
      <w:r>
        <w:t xml:space="preserve"> </w:t>
      </w:r>
      <w:r w:rsidRPr="00B42369">
        <w:t>on the surface</w:t>
      </w:r>
      <w:r>
        <w:rPr>
          <w:b/>
        </w:rPr>
        <w:t xml:space="preserve"> </w:t>
      </w:r>
      <w:r w:rsidRPr="00B42369">
        <w:t>–</w:t>
      </w:r>
      <w:r w:rsidR="003B2686">
        <w:t xml:space="preserve"> </w:t>
      </w:r>
      <w:r w:rsidR="00F57DB0">
        <w:t>these</w:t>
      </w:r>
      <w:r w:rsidRPr="00B42369">
        <w:t xml:space="preserve"> </w:t>
      </w:r>
      <w:r>
        <w:t xml:space="preserve">will </w:t>
      </w:r>
      <w:r w:rsidR="00163F86">
        <w:t xml:space="preserve">also </w:t>
      </w:r>
      <w:r w:rsidR="003B2686">
        <w:t>slow</w:t>
      </w:r>
      <w:r>
        <w:t xml:space="preserve"> the movement of moisture</w:t>
      </w:r>
    </w:p>
    <w:p w:rsidR="00B42369" w:rsidRDefault="00B42369" w:rsidP="00170DEE">
      <w:pPr>
        <w:pStyle w:val="ListParagraph"/>
        <w:numPr>
          <w:ilvl w:val="0"/>
          <w:numId w:val="15"/>
        </w:numPr>
        <w:ind w:left="426" w:hanging="426"/>
      </w:pPr>
      <w:r>
        <w:rPr>
          <w:b/>
        </w:rPr>
        <w:t>other forms of protection</w:t>
      </w:r>
      <w:r>
        <w:t xml:space="preserve"> such</w:t>
      </w:r>
      <w:r w:rsidR="00163F86">
        <w:t xml:space="preserve"> </w:t>
      </w:r>
      <w:r w:rsidR="003B2686">
        <w:t xml:space="preserve">as a roof and closed-in walls – </w:t>
      </w:r>
      <w:r w:rsidR="00F57DB0">
        <w:t>these</w:t>
      </w:r>
      <w:r w:rsidR="003B2686">
        <w:t xml:space="preserve"> will shield the concrete from exposure to the sun and wind</w:t>
      </w:r>
      <w:r w:rsidR="00615E06">
        <w:t>.</w:t>
      </w:r>
    </w:p>
    <w:p w:rsidR="000D57D5" w:rsidRDefault="000D57D5" w:rsidP="00A60F1C">
      <w:pPr>
        <w:pStyle w:val="Heading5"/>
        <w:rPr>
          <w:noProof/>
          <w:lang w:eastAsia="en-AU"/>
        </w:rPr>
      </w:pPr>
      <w:r>
        <w:t>Learning activity</w:t>
      </w:r>
      <w:r w:rsidR="002E659E" w:rsidRPr="002E659E">
        <w:rPr>
          <w:noProof/>
          <w:lang w:eastAsia="en-AU"/>
        </w:rPr>
        <w:t xml:space="preserve"> </w:t>
      </w:r>
    </w:p>
    <w:p w:rsidR="00A60F1C" w:rsidRDefault="00A60F1C" w:rsidP="00A60F1C">
      <w:pPr>
        <w:rPr>
          <w:lang w:eastAsia="en-AU"/>
        </w:rPr>
      </w:pPr>
      <w:r>
        <w:rPr>
          <w:noProof/>
          <w:lang w:eastAsia="en-AU"/>
        </w:rPr>
        <w:drawing>
          <wp:anchor distT="0" distB="0" distL="114300" distR="114300" simplePos="0" relativeHeight="251813376" behindDoc="1" locked="0" layoutInCell="1" allowOverlap="1">
            <wp:simplePos x="0" y="0"/>
            <wp:positionH relativeFrom="column">
              <wp:posOffset>83820</wp:posOffset>
            </wp:positionH>
            <wp:positionV relativeFrom="paragraph">
              <wp:posOffset>193040</wp:posOffset>
            </wp:positionV>
            <wp:extent cx="1449705" cy="1222375"/>
            <wp:effectExtent l="19050" t="0" r="0" b="0"/>
            <wp:wrapTight wrapText="bothSides">
              <wp:wrapPolygon edited="0">
                <wp:start x="-284" y="0"/>
                <wp:lineTo x="-284" y="21207"/>
                <wp:lineTo x="21572" y="21207"/>
                <wp:lineTo x="21572" y="0"/>
                <wp:lineTo x="-284" y="0"/>
              </wp:wrapPolygon>
            </wp:wrapTight>
            <wp:docPr id="483" name="Picture 9"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49705" cy="1222375"/>
                    </a:xfrm>
                    <a:prstGeom prst="rect">
                      <a:avLst/>
                    </a:prstGeom>
                  </pic:spPr>
                </pic:pic>
              </a:graphicData>
            </a:graphic>
          </wp:anchor>
        </w:drawing>
      </w:r>
      <w:r>
        <w:rPr>
          <w:lang w:eastAsia="en-AU"/>
        </w:rPr>
        <w:t xml:space="preserve">Have another look at the bar graph on the previous page, showing the strength of concrete in relation to curing time. </w:t>
      </w:r>
    </w:p>
    <w:p w:rsidR="00A60F1C" w:rsidRDefault="00A60F1C" w:rsidP="00A60F1C">
      <w:pPr>
        <w:rPr>
          <w:bCs/>
          <w:color w:val="000000"/>
        </w:rPr>
      </w:pPr>
      <w:r>
        <w:rPr>
          <w:bCs/>
          <w:color w:val="000000"/>
        </w:rPr>
        <w:t>How much strength will the concrete have achieved if it is cured for 28 days?</w:t>
      </w:r>
    </w:p>
    <w:p w:rsidR="00721C76" w:rsidRPr="001032C7" w:rsidRDefault="00A60F1C" w:rsidP="00A60F1C">
      <w:pPr>
        <w:ind w:left="2552" w:hanging="2552"/>
        <w:rPr>
          <w:lang w:eastAsia="en-AU"/>
        </w:rPr>
      </w:pPr>
      <w:r>
        <w:rPr>
          <w:bCs/>
          <w:color w:val="000000"/>
        </w:rPr>
        <w:t>(Note that this figure will be a ‘relative’ strength compared to concrete that has been cured for 180 days.)</w:t>
      </w:r>
    </w:p>
    <w:tbl>
      <w:tblPr>
        <w:tblW w:w="0" w:type="auto"/>
        <w:shd w:val="clear" w:color="auto" w:fill="FFCC99"/>
        <w:tblLook w:val="04A0"/>
      </w:tblPr>
      <w:tblGrid>
        <w:gridCol w:w="9242"/>
      </w:tblGrid>
      <w:tr w:rsidR="002E659E" w:rsidTr="00721C76">
        <w:tc>
          <w:tcPr>
            <w:tcW w:w="9242" w:type="dxa"/>
            <w:shd w:val="clear" w:color="auto" w:fill="FFCC99"/>
            <w:hideMark/>
          </w:tcPr>
          <w:p w:rsidR="002E659E" w:rsidRDefault="002E659E">
            <w:pPr>
              <w:pStyle w:val="Heading2"/>
              <w:rPr>
                <w:rFonts w:eastAsiaTheme="minorEastAsia"/>
              </w:rPr>
            </w:pPr>
            <w:bookmarkStart w:id="62" w:name="_Toc337800089"/>
            <w:r>
              <w:lastRenderedPageBreak/>
              <w:t>Assignment 2</w:t>
            </w:r>
            <w:bookmarkEnd w:id="62"/>
          </w:p>
        </w:tc>
      </w:tr>
    </w:tbl>
    <w:p w:rsidR="000041B5" w:rsidRDefault="000041B5" w:rsidP="006852AB">
      <w:pPr>
        <w:spacing w:before="360"/>
      </w:pPr>
      <w:r>
        <w:t xml:space="preserve">Go to the Workbook for this unit to write your answers to the questions shown below. If you prefer to answer the questions electronically, go to the website version and download the </w:t>
      </w:r>
      <w:r w:rsidR="005F48F3">
        <w:t>Word document template for this assignment.</w:t>
      </w:r>
    </w:p>
    <w:p w:rsidR="000041B5" w:rsidRPr="00F310DE" w:rsidRDefault="000041B5" w:rsidP="000041B5">
      <w:pPr>
        <w:spacing w:before="0"/>
        <w:rPr>
          <w:rFonts w:ascii="Times New Roman" w:hAnsi="Times New Roman" w:cs="Times New Roman"/>
        </w:rPr>
      </w:pPr>
      <w:r w:rsidRPr="00F310DE">
        <w:rPr>
          <w:rFonts w:ascii="Times New Roman" w:hAnsi="Times New Roman" w:cs="Times New Roman"/>
        </w:rPr>
        <w:t>_______________________________________________________________</w:t>
      </w:r>
      <w:r>
        <w:rPr>
          <w:rFonts w:ascii="Times New Roman" w:hAnsi="Times New Roman" w:cs="Times New Roman"/>
        </w:rPr>
        <w:t>________</w:t>
      </w:r>
      <w:r w:rsidRPr="00F310DE">
        <w:rPr>
          <w:rFonts w:ascii="Times New Roman" w:hAnsi="Times New Roman" w:cs="Times New Roman"/>
        </w:rPr>
        <w:t>____</w:t>
      </w:r>
    </w:p>
    <w:p w:rsidR="00A17E46" w:rsidRDefault="00A17E46" w:rsidP="00170DEE">
      <w:pPr>
        <w:pStyle w:val="ListParagraph"/>
        <w:numPr>
          <w:ilvl w:val="0"/>
          <w:numId w:val="19"/>
        </w:numPr>
        <w:spacing w:before="240" w:after="120"/>
        <w:ind w:left="426" w:hanging="426"/>
      </w:pPr>
      <w:r>
        <w:t>If the atmosphere has an RH of 50%, what does this mean?</w:t>
      </w:r>
      <w:r w:rsidRPr="007C016F">
        <w:t xml:space="preserve"> </w:t>
      </w:r>
    </w:p>
    <w:p w:rsidR="00A17E46" w:rsidRDefault="00A17E46" w:rsidP="00A17E46">
      <w:pPr>
        <w:pStyle w:val="ListParagraph"/>
        <w:spacing w:before="240" w:after="120"/>
      </w:pPr>
      <w:r>
        <w:t>What does EMC stand for, and what does the term mean?</w:t>
      </w:r>
      <w:r w:rsidRPr="007C016F">
        <w:t xml:space="preserve"> </w:t>
      </w:r>
    </w:p>
    <w:p w:rsidR="00A17E46" w:rsidRDefault="00A17E46" w:rsidP="00A17E46">
      <w:pPr>
        <w:pStyle w:val="ListParagraph"/>
        <w:spacing w:before="240" w:after="120"/>
      </w:pPr>
      <w:r>
        <w:t>What is the general moisture content range for timber that is ‘seasoned’?</w:t>
      </w:r>
      <w:r w:rsidRPr="007C016F">
        <w:t xml:space="preserve"> </w:t>
      </w:r>
    </w:p>
    <w:p w:rsidR="00A17E46" w:rsidRDefault="00A17E46" w:rsidP="00A17E46">
      <w:pPr>
        <w:pStyle w:val="ListParagraph"/>
        <w:spacing w:before="240" w:after="120"/>
      </w:pPr>
      <w:r>
        <w:t>When might you find that the EMC inside a building is below the normal ‘seasoned’ range?</w:t>
      </w:r>
      <w:r w:rsidRPr="007C016F">
        <w:t xml:space="preserve"> </w:t>
      </w:r>
    </w:p>
    <w:p w:rsidR="00A17E46" w:rsidRDefault="00A17E46" w:rsidP="00A17E46">
      <w:pPr>
        <w:pStyle w:val="ListParagraph"/>
        <w:spacing w:before="240" w:after="120"/>
      </w:pPr>
      <w:r>
        <w:t>Why do builders like to slow down the curing process in concrete?</w:t>
      </w:r>
      <w:r w:rsidRPr="007C016F">
        <w:t xml:space="preserve"> </w:t>
      </w:r>
    </w:p>
    <w:p w:rsidR="00A17E46" w:rsidRDefault="00A17E46" w:rsidP="00A17E46">
      <w:pPr>
        <w:pStyle w:val="ListParagraph"/>
        <w:spacing w:before="240" w:after="120"/>
      </w:pPr>
      <w:r>
        <w:t>What ‘rule of thumb’ is used by concreters to estimate the time it will take concrete to dry to EMC?</w:t>
      </w:r>
      <w:r w:rsidRPr="007C016F">
        <w:t xml:space="preserve"> </w:t>
      </w:r>
    </w:p>
    <w:p w:rsidR="00A17E46" w:rsidRDefault="00A17E46" w:rsidP="00A17E46">
      <w:pPr>
        <w:pStyle w:val="ListParagraph"/>
        <w:spacing w:before="240" w:after="120"/>
      </w:pPr>
      <w:r>
        <w:t>Give three reasons why this rule of thumb may not be accurate for a particular slab.</w:t>
      </w:r>
      <w:r w:rsidRPr="007C016F">
        <w:t xml:space="preserve"> </w:t>
      </w:r>
    </w:p>
    <w:p w:rsidR="00A17E46" w:rsidRDefault="00A17E46" w:rsidP="00A17E46">
      <w:pPr>
        <w:pStyle w:val="ListParagraph"/>
        <w:spacing w:before="240" w:after="120"/>
      </w:pPr>
      <w:r>
        <w:t>What is the purpose of an expansion joint in concrete?</w:t>
      </w:r>
      <w:r w:rsidRPr="007C016F">
        <w:t xml:space="preserve"> </w:t>
      </w:r>
    </w:p>
    <w:p w:rsidR="00A17E46" w:rsidRDefault="00A17E46" w:rsidP="00A17E46">
      <w:pPr>
        <w:pStyle w:val="ListParagraph"/>
        <w:numPr>
          <w:ilvl w:val="0"/>
          <w:numId w:val="0"/>
        </w:numPr>
        <w:ind w:left="425"/>
      </w:pPr>
    </w:p>
    <w:p w:rsidR="00CE5D46" w:rsidRDefault="00CE5D46">
      <w:pPr>
        <w:spacing w:before="0" w:line="240" w:lineRule="auto"/>
      </w:pPr>
      <w:r>
        <w:br w:type="page"/>
      </w:r>
    </w:p>
    <w:p w:rsidR="00B424FE" w:rsidRDefault="00B424FE">
      <w:pPr>
        <w:spacing w:before="120"/>
      </w:pPr>
      <w:r>
        <w:lastRenderedPageBreak/>
        <w:br w:type="page"/>
      </w:r>
    </w:p>
    <w:p w:rsidR="00CE5D46" w:rsidRDefault="00CE5D46" w:rsidP="00D271D6"/>
    <w:p w:rsidR="00CE5D46" w:rsidRDefault="00CE5D46" w:rsidP="00B424FE"/>
    <w:p w:rsidR="00CE5D46" w:rsidRDefault="00B424FE" w:rsidP="00B424FE">
      <w:r>
        <w:rPr>
          <w:noProof/>
          <w:lang w:eastAsia="en-AU"/>
        </w:rPr>
        <w:drawing>
          <wp:anchor distT="0" distB="0" distL="114300" distR="114300" simplePos="0" relativeHeight="251980288" behindDoc="1" locked="0" layoutInCell="1" allowOverlap="1">
            <wp:simplePos x="0" y="0"/>
            <wp:positionH relativeFrom="column">
              <wp:posOffset>3711575</wp:posOffset>
            </wp:positionH>
            <wp:positionV relativeFrom="paragraph">
              <wp:posOffset>143510</wp:posOffset>
            </wp:positionV>
            <wp:extent cx="2917190" cy="7701915"/>
            <wp:effectExtent l="19050" t="0" r="0" b="0"/>
            <wp:wrapTight wrapText="bothSides">
              <wp:wrapPolygon edited="0">
                <wp:start x="-141" y="0"/>
                <wp:lineTo x="-141" y="21317"/>
                <wp:lineTo x="21581" y="21317"/>
                <wp:lineTo x="21581" y="0"/>
                <wp:lineTo x="-141" y="0"/>
              </wp:wrapPolygon>
            </wp:wrapTight>
            <wp:docPr id="231"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8" cstate="print"/>
                    <a:srcRect b="-1002"/>
                    <a:stretch>
                      <a:fillRect/>
                    </a:stretch>
                  </pic:blipFill>
                  <pic:spPr>
                    <a:xfrm>
                      <a:off x="0" y="0"/>
                      <a:ext cx="2917190" cy="7701915"/>
                    </a:xfrm>
                    <a:prstGeom prst="rect">
                      <a:avLst/>
                    </a:prstGeom>
                  </pic:spPr>
                </pic:pic>
              </a:graphicData>
            </a:graphic>
          </wp:anchor>
        </w:drawing>
      </w:r>
    </w:p>
    <w:p w:rsidR="00B424FE" w:rsidRDefault="00B424FE" w:rsidP="00B424FE"/>
    <w:p w:rsidR="00B424FE" w:rsidRDefault="00B424FE" w:rsidP="00B424FE"/>
    <w:p w:rsidR="00CE5D46" w:rsidRDefault="00CE5D46" w:rsidP="00CE5D46">
      <w:pPr>
        <w:pStyle w:val="Heading1"/>
        <w:pageBreakBefore w:val="0"/>
        <w:spacing w:after="0"/>
        <w:jc w:val="right"/>
      </w:pPr>
      <w:bookmarkStart w:id="63" w:name="_Toc337800090"/>
      <w:r>
        <w:rPr>
          <w:color w:val="0099CC"/>
        </w:rPr>
        <w:t xml:space="preserve">Section </w:t>
      </w:r>
      <w:r w:rsidR="00C64644">
        <w:rPr>
          <w:color w:val="0099CC"/>
          <w:sz w:val="240"/>
          <w:szCs w:val="240"/>
        </w:rPr>
        <w:t>3</w:t>
      </w:r>
      <w:bookmarkEnd w:id="63"/>
    </w:p>
    <w:p w:rsidR="00CE5D46" w:rsidRDefault="00CE5D46" w:rsidP="00CE5D46">
      <w:pPr>
        <w:pStyle w:val="Heading1"/>
        <w:pageBreakBefore w:val="0"/>
        <w:jc w:val="right"/>
        <w:rPr>
          <w:sz w:val="72"/>
          <w:szCs w:val="72"/>
        </w:rPr>
      </w:pPr>
      <w:r>
        <w:rPr>
          <w:sz w:val="72"/>
          <w:szCs w:val="72"/>
        </w:rPr>
        <w:br/>
      </w:r>
      <w:bookmarkStart w:id="64" w:name="_Toc337800091"/>
      <w:r>
        <w:rPr>
          <w:sz w:val="72"/>
          <w:szCs w:val="72"/>
        </w:rPr>
        <w:t>Inspecting subfloors</w:t>
      </w:r>
      <w:bookmarkEnd w:id="64"/>
    </w:p>
    <w:p w:rsidR="00CE5D46" w:rsidRDefault="00CE5D46" w:rsidP="00CE5D46">
      <w:pPr>
        <w:spacing w:before="0" w:line="240" w:lineRule="auto"/>
      </w:pPr>
      <w:r>
        <w:br w:type="page"/>
      </w:r>
    </w:p>
    <w:p w:rsidR="002E659E" w:rsidRDefault="002E659E">
      <w:pPr>
        <w:spacing w:before="0" w:line="240" w:lineRule="auto"/>
        <w:rPr>
          <w:lang w:val="en-US"/>
        </w:rPr>
      </w:pPr>
      <w:r>
        <w:rPr>
          <w:lang w:val="en-US"/>
        </w:rPr>
        <w:lastRenderedPageBreak/>
        <w:br w:type="page"/>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CE5D46">
            <w:pPr>
              <w:pStyle w:val="Heading2"/>
              <w:rPr>
                <w:rFonts w:eastAsiaTheme="minorEastAsia"/>
              </w:rPr>
            </w:pPr>
            <w:bookmarkStart w:id="65" w:name="_Toc337800092"/>
            <w:r>
              <w:rPr>
                <w:rFonts w:eastAsiaTheme="minorEastAsia"/>
              </w:rPr>
              <w:lastRenderedPageBreak/>
              <w:t>Overview</w:t>
            </w:r>
            <w:bookmarkEnd w:id="65"/>
          </w:p>
        </w:tc>
      </w:tr>
    </w:tbl>
    <w:p w:rsidR="00615E06" w:rsidRDefault="00F54769" w:rsidP="002E659E">
      <w:pPr>
        <w:spacing w:before="360"/>
        <w:rPr>
          <w:lang w:val="en-US"/>
        </w:rPr>
      </w:pPr>
      <w:r>
        <w:rPr>
          <w:noProof/>
          <w:lang w:eastAsia="en-AU"/>
        </w:rPr>
        <w:drawing>
          <wp:anchor distT="0" distB="0" distL="114300" distR="114300" simplePos="0" relativeHeight="251837952" behindDoc="1" locked="0" layoutInCell="1" allowOverlap="1">
            <wp:simplePos x="0" y="0"/>
            <wp:positionH relativeFrom="column">
              <wp:posOffset>2965450</wp:posOffset>
            </wp:positionH>
            <wp:positionV relativeFrom="paragraph">
              <wp:posOffset>254000</wp:posOffset>
            </wp:positionV>
            <wp:extent cx="2650490" cy="2426970"/>
            <wp:effectExtent l="19050" t="0" r="0" b="0"/>
            <wp:wrapTight wrapText="bothSides">
              <wp:wrapPolygon edited="0">
                <wp:start x="-155" y="0"/>
                <wp:lineTo x="-155" y="21363"/>
                <wp:lineTo x="21579" y="21363"/>
                <wp:lineTo x="21579" y="0"/>
                <wp:lineTo x="-155" y="0"/>
              </wp:wrapPolygon>
            </wp:wrapTight>
            <wp:docPr id="21" name="Picture 20" descr="DSC_01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5 (2).jpg"/>
                    <pic:cNvPicPr/>
                  </pic:nvPicPr>
                  <pic:blipFill>
                    <a:blip r:embed="rId77" cstate="print"/>
                    <a:srcRect/>
                    <a:stretch>
                      <a:fillRect/>
                    </a:stretch>
                  </pic:blipFill>
                  <pic:spPr>
                    <a:xfrm>
                      <a:off x="0" y="0"/>
                      <a:ext cx="2650490" cy="2426970"/>
                    </a:xfrm>
                    <a:prstGeom prst="rect">
                      <a:avLst/>
                    </a:prstGeom>
                  </pic:spPr>
                </pic:pic>
              </a:graphicData>
            </a:graphic>
          </wp:anchor>
        </w:drawing>
      </w:r>
      <w:r w:rsidR="00553161">
        <w:rPr>
          <w:lang w:val="en-US"/>
        </w:rPr>
        <w:t xml:space="preserve">You’re likely to carry out the subfloor inspection when you meet the client </w:t>
      </w:r>
      <w:r w:rsidR="00615E06">
        <w:rPr>
          <w:lang w:val="en-US"/>
        </w:rPr>
        <w:t xml:space="preserve">or builder </w:t>
      </w:r>
      <w:r w:rsidR="00553161">
        <w:rPr>
          <w:lang w:val="en-US"/>
        </w:rPr>
        <w:t xml:space="preserve">on-site to do a measure-up. </w:t>
      </w:r>
    </w:p>
    <w:p w:rsidR="00553161" w:rsidRDefault="00553161" w:rsidP="000C4515">
      <w:pPr>
        <w:rPr>
          <w:lang w:val="en-US"/>
        </w:rPr>
      </w:pPr>
      <w:r>
        <w:rPr>
          <w:lang w:val="en-US"/>
        </w:rPr>
        <w:t>It’s important that you get a good idea of the subfloor conditions and any problems that may exist before y</w:t>
      </w:r>
      <w:r w:rsidR="00EA4986">
        <w:rPr>
          <w:lang w:val="en-US"/>
        </w:rPr>
        <w:t xml:space="preserve">ou start to cost up the project. This will let you tackle the </w:t>
      </w:r>
      <w:r>
        <w:rPr>
          <w:lang w:val="en-US"/>
        </w:rPr>
        <w:t>issues with</w:t>
      </w:r>
      <w:r w:rsidR="00EA4986">
        <w:rPr>
          <w:lang w:val="en-US"/>
        </w:rPr>
        <w:t xml:space="preserve"> the client right at the outset and discuss what the problems are, how much work is involved in fixing them, and who will carry out the work. </w:t>
      </w:r>
    </w:p>
    <w:p w:rsidR="005A5C38" w:rsidRDefault="00EA4986" w:rsidP="00AD722A">
      <w:pPr>
        <w:rPr>
          <w:lang w:val="en-US"/>
        </w:rPr>
      </w:pPr>
      <w:r>
        <w:rPr>
          <w:lang w:val="en-US"/>
        </w:rPr>
        <w:t xml:space="preserve">Don’t let the client pressure you into turning a blind eye to any </w:t>
      </w:r>
      <w:r w:rsidR="005A5C38">
        <w:rPr>
          <w:lang w:val="en-US"/>
        </w:rPr>
        <w:t xml:space="preserve">problems that might come back later to haunt you. And don’t let your own timetable </w:t>
      </w:r>
      <w:r w:rsidR="00B079B8">
        <w:rPr>
          <w:lang w:val="en-US"/>
        </w:rPr>
        <w:t xml:space="preserve">or workload tempt you </w:t>
      </w:r>
      <w:r w:rsidR="00F54769">
        <w:rPr>
          <w:lang w:val="en-US"/>
        </w:rPr>
        <w:t>into taking</w:t>
      </w:r>
      <w:r w:rsidR="00B079B8">
        <w:rPr>
          <w:lang w:val="en-US"/>
        </w:rPr>
        <w:t xml:space="preserve"> shortcuts in </w:t>
      </w:r>
      <w:r w:rsidR="00F54769">
        <w:rPr>
          <w:lang w:val="en-US"/>
        </w:rPr>
        <w:t xml:space="preserve">the </w:t>
      </w:r>
      <w:r w:rsidR="000C4515">
        <w:rPr>
          <w:lang w:val="en-US"/>
        </w:rPr>
        <w:t xml:space="preserve">subfloor </w:t>
      </w:r>
      <w:r w:rsidR="00F54769">
        <w:rPr>
          <w:lang w:val="en-US"/>
        </w:rPr>
        <w:t xml:space="preserve">inspection </w:t>
      </w:r>
      <w:r w:rsidR="000C4515" w:rsidRPr="0083373A">
        <w:rPr>
          <w:color w:val="000000" w:themeColor="text1"/>
          <w:lang w:val="en-US"/>
        </w:rPr>
        <w:t xml:space="preserve">or </w:t>
      </w:r>
      <w:r w:rsidR="00B079B8">
        <w:rPr>
          <w:lang w:val="en-US"/>
        </w:rPr>
        <w:t xml:space="preserve">preparation work </w:t>
      </w:r>
      <w:r w:rsidR="00F54769">
        <w:rPr>
          <w:lang w:val="en-US"/>
        </w:rPr>
        <w:t>that needs to be done</w:t>
      </w:r>
      <w:r w:rsidR="000C4515">
        <w:rPr>
          <w:lang w:val="en-US"/>
        </w:rPr>
        <w:t>.</w:t>
      </w:r>
    </w:p>
    <w:p w:rsidR="00120E20" w:rsidRDefault="00120E20" w:rsidP="00AD722A">
      <w:pPr>
        <w:rPr>
          <w:lang w:val="en-US"/>
        </w:rPr>
      </w:pPr>
      <w:r>
        <w:rPr>
          <w:lang w:val="en-US"/>
        </w:rPr>
        <w:t xml:space="preserve">Remember, once you start the project, any problems with the subfloor </w:t>
      </w:r>
      <w:r w:rsidR="0092164E">
        <w:rPr>
          <w:lang w:val="en-US"/>
        </w:rPr>
        <w:t>will become your problems.</w:t>
      </w:r>
      <w:r>
        <w:rPr>
          <w:lang w:val="en-US"/>
        </w:rPr>
        <w:t xml:space="preserve"> And even if they’re not immediately obvious in the finished floor, you may still be held responsi</w:t>
      </w:r>
      <w:r w:rsidR="00E40E16">
        <w:rPr>
          <w:lang w:val="en-US"/>
        </w:rPr>
        <w:t xml:space="preserve">ble for them </w:t>
      </w:r>
      <w:r w:rsidR="00B079B8">
        <w:rPr>
          <w:lang w:val="en-US"/>
        </w:rPr>
        <w:t xml:space="preserve">at some time </w:t>
      </w:r>
      <w:r w:rsidR="00E40E16">
        <w:rPr>
          <w:lang w:val="en-US"/>
        </w:rPr>
        <w:t>in the future if they affect</w:t>
      </w:r>
      <w:r>
        <w:rPr>
          <w:lang w:val="en-US"/>
        </w:rPr>
        <w:t xml:space="preserve"> the long term quality of the work you’ve done. </w:t>
      </w:r>
    </w:p>
    <w:p w:rsidR="00E40E16" w:rsidRDefault="00E40E16" w:rsidP="00AD722A">
      <w:pPr>
        <w:rPr>
          <w:lang w:val="en-US"/>
        </w:rPr>
      </w:pPr>
      <w:r>
        <w:rPr>
          <w:lang w:val="en-US"/>
        </w:rPr>
        <w:t>As a wise flooring installer once said:</w:t>
      </w:r>
    </w:p>
    <w:p w:rsidR="00E40E16" w:rsidRPr="0092164E" w:rsidRDefault="00E40E16" w:rsidP="0092164E">
      <w:pPr>
        <w:jc w:val="center"/>
        <w:rPr>
          <w:b/>
          <w:lang w:val="en-US"/>
        </w:rPr>
      </w:pPr>
      <w:r w:rsidRPr="0092164E">
        <w:rPr>
          <w:b/>
          <w:lang w:val="en-US"/>
        </w:rPr>
        <w:t xml:space="preserve">You don’t have to carefully </w:t>
      </w:r>
      <w:r w:rsidR="0092164E" w:rsidRPr="0092164E">
        <w:rPr>
          <w:b/>
          <w:lang w:val="en-US"/>
        </w:rPr>
        <w:t xml:space="preserve">inspect </w:t>
      </w:r>
      <w:r w:rsidRPr="0092164E">
        <w:rPr>
          <w:b/>
          <w:lang w:val="en-US"/>
        </w:rPr>
        <w:t xml:space="preserve">every installation </w:t>
      </w:r>
      <w:r w:rsidR="0092164E" w:rsidRPr="0092164E">
        <w:rPr>
          <w:b/>
          <w:lang w:val="en-US"/>
        </w:rPr>
        <w:t>project</w:t>
      </w:r>
      <w:r w:rsidRPr="0092164E">
        <w:rPr>
          <w:b/>
          <w:lang w:val="en-US"/>
        </w:rPr>
        <w:t xml:space="preserve"> </w:t>
      </w:r>
      <w:r w:rsidR="0092164E" w:rsidRPr="0092164E">
        <w:rPr>
          <w:b/>
          <w:lang w:val="en-US"/>
        </w:rPr>
        <w:br/>
      </w:r>
      <w:r w:rsidRPr="0092164E">
        <w:rPr>
          <w:b/>
          <w:lang w:val="en-US"/>
        </w:rPr>
        <w:t xml:space="preserve">– just the ones you don’t want to </w:t>
      </w:r>
      <w:r w:rsidR="0092164E" w:rsidRPr="0092164E">
        <w:rPr>
          <w:b/>
          <w:lang w:val="en-US"/>
        </w:rPr>
        <w:t>replace at your own expense!</w:t>
      </w:r>
    </w:p>
    <w:p w:rsidR="0092164E" w:rsidRDefault="0092164E" w:rsidP="00F10BE6">
      <w:pPr>
        <w:rPr>
          <w:lang w:val="en-US"/>
        </w:rPr>
      </w:pPr>
      <w:r>
        <w:rPr>
          <w:lang w:val="en-US"/>
        </w:rPr>
        <w:t>In this section, we’ll discuss the flooring installer’s responsibility for inspecting the subfloor and testing it for moisture content. We’ll also talk about the sorts of things you should look in the subfloor and around the jobsite as part of your site assessment. Note that the actual process of carrying out a moisture test on the subfloor is covered in detail in the next section of this unit.</w:t>
      </w:r>
    </w:p>
    <w:p w:rsidR="001F7068" w:rsidRDefault="001F7068" w:rsidP="001F7068">
      <w:pPr>
        <w:pStyle w:val="Heading3"/>
      </w:pPr>
      <w:r w:rsidRPr="008071D3">
        <w:t>Completing this section</w:t>
      </w:r>
    </w:p>
    <w:p w:rsidR="001F7068" w:rsidRDefault="001F7068" w:rsidP="001F7068">
      <w:pPr>
        <w:rPr>
          <w:lang w:eastAsia="en-AU"/>
        </w:rPr>
      </w:pPr>
      <w:r>
        <w:rPr>
          <w:noProof/>
          <w:lang w:eastAsia="en-AU"/>
        </w:rPr>
        <w:drawing>
          <wp:anchor distT="0" distB="0" distL="114300" distR="114300" simplePos="0" relativeHeight="251801088" behindDoc="1" locked="0" layoutInCell="1" allowOverlap="1">
            <wp:simplePos x="0" y="0"/>
            <wp:positionH relativeFrom="column">
              <wp:posOffset>-34925</wp:posOffset>
            </wp:positionH>
            <wp:positionV relativeFrom="paragraph">
              <wp:posOffset>195580</wp:posOffset>
            </wp:positionV>
            <wp:extent cx="1092200" cy="967740"/>
            <wp:effectExtent l="19050" t="0" r="0" b="0"/>
            <wp:wrapTight wrapText="bothSides">
              <wp:wrapPolygon edited="0">
                <wp:start x="-377" y="0"/>
                <wp:lineTo x="-377" y="21260"/>
                <wp:lineTo x="21474" y="21260"/>
                <wp:lineTo x="21474" y="0"/>
                <wp:lineTo x="-377" y="0"/>
              </wp:wrapPolygon>
            </wp:wrapTight>
            <wp:docPr id="49"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1" cstate="print"/>
                    <a:srcRect/>
                    <a:stretch>
                      <a:fillRect/>
                    </a:stretch>
                  </pic:blipFill>
                  <pic:spPr bwMode="auto">
                    <a:xfrm>
                      <a:off x="0" y="0"/>
                      <a:ext cx="1092200" cy="967740"/>
                    </a:xfrm>
                    <a:prstGeom prst="rect">
                      <a:avLst/>
                    </a:prstGeom>
                    <a:noFill/>
                  </pic:spPr>
                </pic:pic>
              </a:graphicData>
            </a:graphic>
          </wp:anchor>
        </w:drawing>
      </w:r>
      <w:r>
        <w:rPr>
          <w:lang w:eastAsia="en-AU"/>
        </w:rPr>
        <w:t>The assignment for this section is designed to t</w:t>
      </w:r>
      <w:r w:rsidR="00055D23">
        <w:rPr>
          <w:lang w:eastAsia="en-AU"/>
        </w:rPr>
        <w:t xml:space="preserve">est your knowledge of the issues and problems you need to be aware </w:t>
      </w:r>
      <w:r w:rsidR="00483EEF">
        <w:rPr>
          <w:lang w:eastAsia="en-AU"/>
        </w:rPr>
        <w:t xml:space="preserve">of </w:t>
      </w:r>
      <w:r w:rsidR="00055D23">
        <w:rPr>
          <w:lang w:eastAsia="en-AU"/>
        </w:rPr>
        <w:t>when you’re inspecting a timber or concrete subfloor.</w:t>
      </w:r>
      <w:r>
        <w:rPr>
          <w:lang w:eastAsia="en-AU"/>
        </w:rPr>
        <w:t xml:space="preserve"> </w:t>
      </w:r>
    </w:p>
    <w:p w:rsidR="001F7068" w:rsidRDefault="001F7068" w:rsidP="001F7068">
      <w:pPr>
        <w:rPr>
          <w:lang w:eastAsia="en-AU"/>
        </w:rPr>
      </w:pPr>
      <w:r>
        <w:rPr>
          <w:lang w:eastAsia="en-AU"/>
        </w:rPr>
        <w:t xml:space="preserve">Have a look at the </w:t>
      </w:r>
      <w:r w:rsidRPr="001C5E23">
        <w:rPr>
          <w:i/>
          <w:lang w:eastAsia="en-AU"/>
        </w:rPr>
        <w:t xml:space="preserve">Assignment </w:t>
      </w:r>
      <w:r w:rsidRPr="00122DF3">
        <w:rPr>
          <w:lang w:eastAsia="en-AU"/>
        </w:rPr>
        <w:t xml:space="preserve">on page </w:t>
      </w:r>
      <w:r w:rsidR="00B97473">
        <w:rPr>
          <w:lang w:eastAsia="en-AU"/>
        </w:rPr>
        <w:t>5</w:t>
      </w:r>
      <w:r w:rsidR="00415EC4">
        <w:rPr>
          <w:lang w:eastAsia="en-AU"/>
        </w:rPr>
        <w:t>5</w:t>
      </w:r>
      <w:r>
        <w:rPr>
          <w:lang w:eastAsia="en-AU"/>
        </w:rPr>
        <w:t xml:space="preserve"> to see what you’ll need to do to complete it.</w:t>
      </w:r>
    </w:p>
    <w:p w:rsidR="001F7068" w:rsidRDefault="001F7068" w:rsidP="001F7068">
      <w:pPr>
        <w:pStyle w:val="ListParagraph"/>
        <w:numPr>
          <w:ilvl w:val="0"/>
          <w:numId w:val="0"/>
        </w:numPr>
        <w:tabs>
          <w:tab w:val="left" w:pos="426"/>
        </w:tabs>
        <w:rPr>
          <w:lang w:eastAsia="en-AU"/>
        </w:rPr>
      </w:pPr>
      <w:r>
        <w:rPr>
          <w:lang w:eastAsia="en-AU"/>
        </w:rPr>
        <w:lastRenderedPageBreak/>
        <w:t>There are also five lessons in this section:</w:t>
      </w:r>
    </w:p>
    <w:p w:rsidR="001F7068" w:rsidRPr="008F602D" w:rsidRDefault="001F7068" w:rsidP="001F7068">
      <w:pPr>
        <w:pStyle w:val="ListParagraph1"/>
        <w:rPr>
          <w:i/>
        </w:rPr>
      </w:pPr>
      <w:r>
        <w:rPr>
          <w:i/>
        </w:rPr>
        <w:t>Site safety</w:t>
      </w:r>
    </w:p>
    <w:p w:rsidR="001F7068" w:rsidRPr="008F602D" w:rsidRDefault="001F7068" w:rsidP="001F7068">
      <w:pPr>
        <w:pStyle w:val="ListParagraph1"/>
        <w:rPr>
          <w:i/>
        </w:rPr>
      </w:pPr>
      <w:r>
        <w:rPr>
          <w:i/>
        </w:rPr>
        <w:t>Australian Standards</w:t>
      </w:r>
    </w:p>
    <w:p w:rsidR="001F7068" w:rsidRPr="008F602D" w:rsidRDefault="001F7068" w:rsidP="001F7068">
      <w:pPr>
        <w:pStyle w:val="ListParagraph1"/>
        <w:rPr>
          <w:i/>
        </w:rPr>
      </w:pPr>
      <w:r>
        <w:rPr>
          <w:i/>
        </w:rPr>
        <w:t>Inspecting concrete subfloors</w:t>
      </w:r>
    </w:p>
    <w:p w:rsidR="001F7068" w:rsidRPr="008F602D" w:rsidRDefault="001F7068" w:rsidP="001F7068">
      <w:pPr>
        <w:pStyle w:val="ListParagraph1"/>
        <w:rPr>
          <w:i/>
        </w:rPr>
      </w:pPr>
      <w:r>
        <w:rPr>
          <w:i/>
        </w:rPr>
        <w:t>Inspecting timber subfloors</w:t>
      </w:r>
    </w:p>
    <w:p w:rsidR="001F7068" w:rsidRPr="008F602D" w:rsidRDefault="001F7068" w:rsidP="001F7068">
      <w:pPr>
        <w:pStyle w:val="ListParagraph1"/>
        <w:rPr>
          <w:i/>
        </w:rPr>
      </w:pPr>
      <w:r>
        <w:rPr>
          <w:i/>
        </w:rPr>
        <w:t>Checking subfloor ventilation.</w:t>
      </w:r>
    </w:p>
    <w:p w:rsidR="00AD722A" w:rsidRPr="00B424FE" w:rsidRDefault="001F7068" w:rsidP="00AD722A">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2E659E">
            <w:pPr>
              <w:pStyle w:val="Heading2"/>
              <w:rPr>
                <w:rFonts w:eastAsiaTheme="minorEastAsia"/>
              </w:rPr>
            </w:pPr>
            <w:bookmarkStart w:id="66" w:name="_Toc337800093"/>
            <w:r>
              <w:rPr>
                <w:lang w:val="en-US"/>
              </w:rPr>
              <w:lastRenderedPageBreak/>
              <w:t>Site safety</w:t>
            </w:r>
            <w:bookmarkEnd w:id="66"/>
          </w:p>
        </w:tc>
      </w:tr>
    </w:tbl>
    <w:p w:rsidR="005F7C6D" w:rsidRDefault="00056FFB" w:rsidP="002E659E">
      <w:pPr>
        <w:spacing w:before="360"/>
      </w:pPr>
      <w:r>
        <w:rPr>
          <w:noProof/>
          <w:lang w:eastAsia="en-AU"/>
        </w:rPr>
        <w:drawing>
          <wp:anchor distT="0" distB="0" distL="114300" distR="114300" simplePos="0" relativeHeight="251788800" behindDoc="1" locked="0" layoutInCell="1" allowOverlap="1">
            <wp:simplePos x="0" y="0"/>
            <wp:positionH relativeFrom="column">
              <wp:posOffset>3070225</wp:posOffset>
            </wp:positionH>
            <wp:positionV relativeFrom="paragraph">
              <wp:posOffset>294005</wp:posOffset>
            </wp:positionV>
            <wp:extent cx="2690495" cy="2665730"/>
            <wp:effectExtent l="19050" t="0" r="0" b="0"/>
            <wp:wrapTight wrapText="bothSides">
              <wp:wrapPolygon edited="0">
                <wp:start x="-153" y="0"/>
                <wp:lineTo x="-153" y="21456"/>
                <wp:lineTo x="21564" y="21456"/>
                <wp:lineTo x="21564" y="0"/>
                <wp:lineTo x="-153" y="0"/>
              </wp:wrapPolygon>
            </wp:wrapTight>
            <wp:docPr id="27" name="Picture 26" descr="DSC_01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 (2).jpg"/>
                    <pic:cNvPicPr/>
                  </pic:nvPicPr>
                  <pic:blipFill>
                    <a:blip r:embed="rId78" cstate="print"/>
                    <a:srcRect/>
                    <a:stretch>
                      <a:fillRect/>
                    </a:stretch>
                  </pic:blipFill>
                  <pic:spPr>
                    <a:xfrm>
                      <a:off x="0" y="0"/>
                      <a:ext cx="2690495" cy="2665730"/>
                    </a:xfrm>
                    <a:prstGeom prst="rect">
                      <a:avLst/>
                    </a:prstGeom>
                  </pic:spPr>
                </pic:pic>
              </a:graphicData>
            </a:graphic>
          </wp:anchor>
        </w:drawing>
      </w:r>
      <w:r w:rsidR="005F7C6D">
        <w:t>Safety requirements for different building sites vary, depending on the size of the jobsite</w:t>
      </w:r>
      <w:r w:rsidR="00B42422">
        <w:t xml:space="preserve">. </w:t>
      </w:r>
      <w:r w:rsidR="00115EDB">
        <w:t xml:space="preserve">If you’re carrying out a site assessment at someone’s </w:t>
      </w:r>
      <w:r w:rsidR="005F7C6D">
        <w:t>hom</w:t>
      </w:r>
      <w:r w:rsidR="00115EDB">
        <w:t xml:space="preserve">e, the conditions will be quite different from those at a </w:t>
      </w:r>
      <w:r w:rsidR="005F7C6D">
        <w:t xml:space="preserve">high rise commercial </w:t>
      </w:r>
      <w:r w:rsidR="00115EDB">
        <w:t>building</w:t>
      </w:r>
      <w:r w:rsidR="005F7C6D">
        <w:t xml:space="preserve">. </w:t>
      </w:r>
    </w:p>
    <w:p w:rsidR="005F7C6D" w:rsidRDefault="005F7C6D" w:rsidP="00E669C9">
      <w:r>
        <w:t xml:space="preserve">Obviously, the need to work safely never changes </w:t>
      </w:r>
      <w:r w:rsidR="00115EDB">
        <w:t>–</w:t>
      </w:r>
      <w:r>
        <w:t xml:space="preserve"> your</w:t>
      </w:r>
      <w:r w:rsidR="00115EDB">
        <w:t xml:space="preserve"> </w:t>
      </w:r>
      <w:r>
        <w:t>number one concern should always be to finish the day as fi</w:t>
      </w:r>
      <w:r w:rsidR="00E669C9">
        <w:t xml:space="preserve">t and healthy as you began it.  </w:t>
      </w:r>
      <w:r>
        <w:t xml:space="preserve">But the compliance requirements will vary according to the scale of the project and the </w:t>
      </w:r>
      <w:r w:rsidR="00217578">
        <w:t>types</w:t>
      </w:r>
      <w:r>
        <w:t xml:space="preserve"> of activities going on around you. </w:t>
      </w:r>
    </w:p>
    <w:p w:rsidR="005F7C6D" w:rsidRDefault="005F7C6D" w:rsidP="00E669C9">
      <w:pPr>
        <w:pStyle w:val="Heading3"/>
      </w:pPr>
      <w:r>
        <w:t>Personal protective equipment</w:t>
      </w:r>
    </w:p>
    <w:p w:rsidR="00115EDB" w:rsidRDefault="005F7C6D" w:rsidP="00E669C9">
      <w:r>
        <w:t xml:space="preserve">Some items of personal protective equipment (PPE) </w:t>
      </w:r>
      <w:r w:rsidR="00217578">
        <w:t>are</w:t>
      </w:r>
      <w:r w:rsidR="00115EDB">
        <w:t xml:space="preserve"> only needed when you’re using certain tools or doing</w:t>
      </w:r>
      <w:r>
        <w:t xml:space="preserve"> particular task</w:t>
      </w:r>
      <w:r w:rsidR="00115EDB">
        <w:t>s</w:t>
      </w:r>
      <w:r>
        <w:t xml:space="preserve">. </w:t>
      </w:r>
      <w:r w:rsidR="00115EDB">
        <w:t xml:space="preserve">For example, if you’re going to use a hammer drill to put test holes in a concrete subfloor, </w:t>
      </w:r>
      <w:r w:rsidR="00217578">
        <w:t>make sure you wear he</w:t>
      </w:r>
      <w:r w:rsidR="00DF6ABD">
        <w:t>ar</w:t>
      </w:r>
      <w:r w:rsidR="00217578">
        <w:t>ing</w:t>
      </w:r>
      <w:r w:rsidR="00115EDB">
        <w:t xml:space="preserve"> protection,</w:t>
      </w:r>
      <w:r w:rsidR="00217578">
        <w:t xml:space="preserve"> safety glasses and a dust mask.</w:t>
      </w:r>
    </w:p>
    <w:p w:rsidR="005F7C6D" w:rsidRDefault="005F7C6D" w:rsidP="00E669C9">
      <w:r>
        <w:t>Other items of PP</w:t>
      </w:r>
      <w:r w:rsidR="00D96694">
        <w:t xml:space="preserve">E are general site requirements, and will apply to everyone </w:t>
      </w:r>
      <w:r w:rsidR="00DF6ABD">
        <w:t xml:space="preserve">who comes onto the site. </w:t>
      </w:r>
      <w:r w:rsidR="00D96694">
        <w:t>These generally include safety boots</w:t>
      </w:r>
      <w:r w:rsidR="00DF6ABD">
        <w:t xml:space="preserve">, and more often than not, a </w:t>
      </w:r>
      <w:r w:rsidR="00D96694">
        <w:t>high visibility shirt or vest.</w:t>
      </w:r>
      <w:r w:rsidR="00DF6ABD">
        <w:t xml:space="preserve"> On</w:t>
      </w:r>
      <w:r>
        <w:t xml:space="preserve"> large project</w:t>
      </w:r>
      <w:r w:rsidR="00DF6ABD">
        <w:t>s</w:t>
      </w:r>
      <w:r>
        <w:t xml:space="preserve"> you may </w:t>
      </w:r>
      <w:r w:rsidR="00DF6ABD">
        <w:t>be asked to wear a hard hat while you’re outside or near work being carried out overhead</w:t>
      </w:r>
      <w:r w:rsidR="00617AE4">
        <w:t>.</w:t>
      </w:r>
    </w:p>
    <w:p w:rsidR="005F7C6D" w:rsidRDefault="005F7C6D" w:rsidP="00DF6ABD">
      <w:pPr>
        <w:pStyle w:val="Heading3"/>
      </w:pPr>
      <w:r>
        <w:t>White card</w:t>
      </w:r>
    </w:p>
    <w:p w:rsidR="00B424FE" w:rsidRDefault="005F7C6D" w:rsidP="00E669C9">
      <w:r>
        <w:t xml:space="preserve">The White Card is the accreditation you receive from </w:t>
      </w:r>
      <w:proofErr w:type="spellStart"/>
      <w:r>
        <w:t>WorkCover</w:t>
      </w:r>
      <w:proofErr w:type="spellEnd"/>
      <w:r>
        <w:t xml:space="preserve"> once you've completed the </w:t>
      </w:r>
      <w:r>
        <w:rPr>
          <w:b/>
          <w:bCs/>
        </w:rPr>
        <w:t>Construction Induction Certificate</w:t>
      </w:r>
      <w:r>
        <w:t>. This short course is compulsory for all peo</w:t>
      </w:r>
      <w:r w:rsidR="00B424FE">
        <w:t>ple who work on building sites.</w:t>
      </w:r>
    </w:p>
    <w:p w:rsidR="005F7C6D" w:rsidRDefault="005F7C6D" w:rsidP="00E669C9">
      <w:r>
        <w:t>Previously, different states and territories around Australia used different colours for the cards they issued</w:t>
      </w:r>
      <w:r w:rsidR="00217578">
        <w:t>, s</w:t>
      </w:r>
      <w:r>
        <w:t xml:space="preserve">o you may still hear people calling it </w:t>
      </w:r>
      <w:r w:rsidR="00217578">
        <w:t>a</w:t>
      </w:r>
      <w:r>
        <w:t xml:space="preserve"> </w:t>
      </w:r>
      <w:r>
        <w:rPr>
          <w:b/>
          <w:bCs/>
        </w:rPr>
        <w:t>Green Card</w:t>
      </w:r>
      <w:r>
        <w:t xml:space="preserve"> or some other colour.</w:t>
      </w:r>
    </w:p>
    <w:p w:rsidR="005F7C6D" w:rsidRDefault="005F7C6D" w:rsidP="00E669C9">
      <w:r>
        <w:t>Whenever you're on-site you should carry the White Card with you, just in case you're asked to produce</w:t>
      </w:r>
      <w:r w:rsidR="00DF6ABD">
        <w:t xml:space="preserve"> it by a builder or inspector. </w:t>
      </w:r>
      <w:r>
        <w:t xml:space="preserve">If you're going to a commercial jobsite, you're sure to be asked for it at the site office when you sign in. </w:t>
      </w:r>
    </w:p>
    <w:p w:rsidR="002561EE" w:rsidRPr="00B21DA4" w:rsidRDefault="002561EE" w:rsidP="00167392">
      <w:pPr>
        <w:pStyle w:val="Heading3"/>
      </w:pPr>
      <w:r w:rsidRPr="00B21DA4">
        <w:lastRenderedPageBreak/>
        <w:t>Electrical safety</w:t>
      </w:r>
    </w:p>
    <w:p w:rsidR="002561EE" w:rsidRPr="00B21DA4" w:rsidRDefault="00167392" w:rsidP="00E669C9">
      <w:r w:rsidRPr="00B21DA4">
        <w:t>Any electrical tools</w:t>
      </w:r>
      <w:r w:rsidR="00BF3729" w:rsidRPr="00B21DA4">
        <w:t xml:space="preserve">, extension leads and other mains power devices </w:t>
      </w:r>
      <w:r w:rsidRPr="00B21DA4">
        <w:t xml:space="preserve">that you take onto a construction site need to have been </w:t>
      </w:r>
      <w:r w:rsidRPr="00B21DA4">
        <w:rPr>
          <w:b/>
        </w:rPr>
        <w:t xml:space="preserve">tested and tagged </w:t>
      </w:r>
      <w:r w:rsidR="00BF3729" w:rsidRPr="00B21DA4">
        <w:t xml:space="preserve">by an authorised person. Because construction sites </w:t>
      </w:r>
      <w:r w:rsidR="00991E05" w:rsidRPr="00B21DA4">
        <w:t xml:space="preserve">come under the category of </w:t>
      </w:r>
      <w:r w:rsidR="00BF3729" w:rsidRPr="00B21DA4">
        <w:t>‘</w:t>
      </w:r>
      <w:r w:rsidR="001E3F3B" w:rsidRPr="00B21DA4">
        <w:t>H</w:t>
      </w:r>
      <w:r w:rsidR="00991E05" w:rsidRPr="00B21DA4">
        <w:t>ostile operating environment</w:t>
      </w:r>
      <w:r w:rsidR="00BF3729" w:rsidRPr="00B21DA4">
        <w:t>’</w:t>
      </w:r>
      <w:r w:rsidR="00991E05" w:rsidRPr="00B21DA4">
        <w:t xml:space="preserve">, each of these items must be tested and tagged every month. </w:t>
      </w:r>
    </w:p>
    <w:p w:rsidR="00991E05" w:rsidRPr="00B21DA4" w:rsidRDefault="0087425B" w:rsidP="00E669C9">
      <w:r w:rsidRPr="003B2E8A">
        <w:t>On large building projects</w:t>
      </w:r>
      <w:r w:rsidR="001E3F3B" w:rsidRPr="003B2E8A">
        <w:t>,</w:t>
      </w:r>
      <w:r w:rsidRPr="003B2E8A">
        <w:t xml:space="preserve"> the site manager is likely to </w:t>
      </w:r>
      <w:r w:rsidR="001E3F3B" w:rsidRPr="003B2E8A">
        <w:t xml:space="preserve">check that </w:t>
      </w:r>
      <w:r w:rsidRPr="003B2E8A">
        <w:t xml:space="preserve">all </w:t>
      </w:r>
      <w:r w:rsidR="001E3F3B" w:rsidRPr="003B2E8A">
        <w:t xml:space="preserve">your </w:t>
      </w:r>
      <w:r w:rsidRPr="003B2E8A">
        <w:t xml:space="preserve">power tools and equipment have been </w:t>
      </w:r>
      <w:r w:rsidR="00605325" w:rsidRPr="003B2E8A">
        <w:t>properly</w:t>
      </w:r>
      <w:r w:rsidRPr="003B2E8A">
        <w:t xml:space="preserve"> tagged. </w:t>
      </w:r>
      <w:r w:rsidR="00E94C9C" w:rsidRPr="003B2E8A">
        <w:t>They may also ask to see your ‘</w:t>
      </w:r>
      <w:r w:rsidR="001E3F3B" w:rsidRPr="003B2E8A">
        <w:t>E</w:t>
      </w:r>
      <w:r w:rsidR="00E94C9C" w:rsidRPr="003B2E8A">
        <w:t xml:space="preserve">lectrical equipment register’, which lists </w:t>
      </w:r>
      <w:r w:rsidR="001E3F3B" w:rsidRPr="003B2E8A">
        <w:t>each item</w:t>
      </w:r>
      <w:r w:rsidR="00E94C9C" w:rsidRPr="003B2E8A">
        <w:t xml:space="preserve"> together with </w:t>
      </w:r>
      <w:r w:rsidR="001E3F3B" w:rsidRPr="003B2E8A">
        <w:t xml:space="preserve">its inspection date and the details of the person who </w:t>
      </w:r>
      <w:r w:rsidR="003B2E8A" w:rsidRPr="003B2E8A">
        <w:t>tested</w:t>
      </w:r>
      <w:r w:rsidR="001E3F3B" w:rsidRPr="003B2E8A">
        <w:t xml:space="preserve"> it.</w:t>
      </w:r>
      <w:r w:rsidR="00E94C9C" w:rsidRPr="00B21DA4">
        <w:t xml:space="preserve"> </w:t>
      </w:r>
    </w:p>
    <w:p w:rsidR="001E3F3B" w:rsidRPr="00B21DA4" w:rsidRDefault="001E3F3B" w:rsidP="00E669C9">
      <w:proofErr w:type="spellStart"/>
      <w:r w:rsidRPr="00B21DA4">
        <w:t>WorkCover</w:t>
      </w:r>
      <w:proofErr w:type="spellEnd"/>
      <w:r w:rsidRPr="00B21DA4">
        <w:t xml:space="preserve"> produces template forms for the full range of registers and other W</w:t>
      </w:r>
      <w:r w:rsidR="000D1B8E">
        <w:t>or</w:t>
      </w:r>
      <w:r w:rsidR="00C02A6B">
        <w:t xml:space="preserve">k </w:t>
      </w:r>
      <w:r w:rsidRPr="00B21DA4">
        <w:t>H</w:t>
      </w:r>
      <w:r w:rsidR="00C02A6B">
        <w:t xml:space="preserve">ealth and </w:t>
      </w:r>
      <w:r w:rsidRPr="00B21DA4">
        <w:t>S</w:t>
      </w:r>
      <w:r w:rsidR="00C02A6B">
        <w:t>afety</w:t>
      </w:r>
      <w:r w:rsidRPr="00B21DA4">
        <w:t xml:space="preserve"> documents commonly used on-site in their ‘</w:t>
      </w:r>
      <w:proofErr w:type="spellStart"/>
      <w:r w:rsidRPr="00B21DA4">
        <w:t>Subbypack</w:t>
      </w:r>
      <w:proofErr w:type="spellEnd"/>
      <w:r w:rsidRPr="00B21DA4">
        <w:t xml:space="preserve">’. You can download the </w:t>
      </w:r>
      <w:proofErr w:type="spellStart"/>
      <w:r w:rsidRPr="00B21DA4">
        <w:t>Subbypack</w:t>
      </w:r>
      <w:proofErr w:type="spellEnd"/>
      <w:r w:rsidRPr="00B21DA4">
        <w:t xml:space="preserve"> at:</w:t>
      </w:r>
    </w:p>
    <w:p w:rsidR="00991E05" w:rsidRDefault="00302144" w:rsidP="00E669C9">
      <w:hyperlink r:id="rId79" w:history="1">
        <w:r w:rsidR="001E3F3B" w:rsidRPr="00B21DA4">
          <w:rPr>
            <w:rStyle w:val="Hyperlink"/>
            <w:color w:val="auto"/>
          </w:rPr>
          <w:t>http://www.workcover.nsw.gov.au/formspublications/publications/Documents/subbypack_ohse_contractor_mangement_tool_0975.pdf</w:t>
        </w:r>
      </w:hyperlink>
    </w:p>
    <w:p w:rsidR="00DF6ABD" w:rsidRDefault="00DF6ABD" w:rsidP="002E659E">
      <w:pPr>
        <w:pStyle w:val="Heading5"/>
      </w:pPr>
      <w:r>
        <w:t>Learning activity</w:t>
      </w:r>
    </w:p>
    <w:p w:rsidR="006F4D0A" w:rsidRDefault="006F4D0A" w:rsidP="00AD722A">
      <w:pPr>
        <w:rPr>
          <w:lang w:val="en-US"/>
        </w:rPr>
      </w:pPr>
      <w:r>
        <w:rPr>
          <w:noProof/>
          <w:lang w:eastAsia="en-AU"/>
        </w:rPr>
        <w:drawing>
          <wp:anchor distT="0" distB="0" distL="114300" distR="114300" simplePos="0" relativeHeight="251814400" behindDoc="1" locked="0" layoutInCell="1" allowOverlap="1">
            <wp:simplePos x="0" y="0"/>
            <wp:positionH relativeFrom="column">
              <wp:posOffset>-47625</wp:posOffset>
            </wp:positionH>
            <wp:positionV relativeFrom="paragraph">
              <wp:posOffset>144145</wp:posOffset>
            </wp:positionV>
            <wp:extent cx="1435100" cy="1222375"/>
            <wp:effectExtent l="19050" t="0" r="0" b="0"/>
            <wp:wrapTight wrapText="bothSides">
              <wp:wrapPolygon edited="0">
                <wp:start x="-287" y="0"/>
                <wp:lineTo x="-287" y="21207"/>
                <wp:lineTo x="21504" y="21207"/>
                <wp:lineTo x="21504" y="0"/>
                <wp:lineTo x="-287" y="0"/>
              </wp:wrapPolygon>
            </wp:wrapTight>
            <wp:docPr id="484" name="Picture 10"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5100" cy="1222375"/>
                    </a:xfrm>
                    <a:prstGeom prst="rect">
                      <a:avLst/>
                    </a:prstGeom>
                  </pic:spPr>
                </pic:pic>
              </a:graphicData>
            </a:graphic>
          </wp:anchor>
        </w:drawing>
      </w:r>
      <w:r w:rsidR="00217578">
        <w:rPr>
          <w:lang w:val="en-US"/>
        </w:rPr>
        <w:t>Below are some common safety signs used on building sites. Do you know what each one means?</w:t>
      </w:r>
    </w:p>
    <w:p w:rsidR="00721C76" w:rsidRDefault="00721C76" w:rsidP="00AD722A">
      <w:pPr>
        <w:rPr>
          <w:lang w:val="en-US"/>
        </w:rPr>
      </w:pPr>
      <w:r>
        <w:rPr>
          <w:lang w:val="en-US"/>
        </w:rPr>
        <w:t>Write down your answers and share them with your trainer and other learners in your group.</w:t>
      </w:r>
    </w:p>
    <w:p w:rsidR="006F4D0A" w:rsidRDefault="006F4D0A" w:rsidP="00AD722A">
      <w:pPr>
        <w:rPr>
          <w:lang w:val="en-US"/>
        </w:rPr>
      </w:pPr>
    </w:p>
    <w:p w:rsidR="00AD722A" w:rsidRPr="008308E1" w:rsidRDefault="00DF7053" w:rsidP="00AD722A">
      <w:pPr>
        <w:rPr>
          <w:lang w:val="en-US"/>
        </w:rPr>
      </w:pPr>
      <w:r>
        <w:rPr>
          <w:rFonts w:ascii="Verdana" w:hAnsi="Verdana"/>
          <w:noProof/>
          <w:sz w:val="22"/>
          <w:szCs w:val="22"/>
          <w:lang w:eastAsia="en-AU"/>
        </w:rPr>
        <w:drawing>
          <wp:anchor distT="0" distB="0" distL="114300" distR="114300" simplePos="0" relativeHeight="251726336" behindDoc="1" locked="0" layoutInCell="1" allowOverlap="1">
            <wp:simplePos x="0" y="0"/>
            <wp:positionH relativeFrom="column">
              <wp:posOffset>2976880</wp:posOffset>
            </wp:positionH>
            <wp:positionV relativeFrom="paragraph">
              <wp:posOffset>1621155</wp:posOffset>
            </wp:positionV>
            <wp:extent cx="1372870" cy="1027430"/>
            <wp:effectExtent l="19050" t="0" r="0" b="0"/>
            <wp:wrapTight wrapText="bothSides">
              <wp:wrapPolygon edited="0">
                <wp:start x="-300" y="0"/>
                <wp:lineTo x="-300" y="21226"/>
                <wp:lineTo x="21580" y="21226"/>
                <wp:lineTo x="21580" y="0"/>
                <wp:lineTo x="-300" y="0"/>
              </wp:wrapPolygon>
            </wp:wrapTight>
            <wp:docPr id="51" name="Picture 47" descr="http://www.kbcabinetmaking.com.au/unit6_installation_requirements/section1_site_assessment/images/emergency_assembly_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kbcabinetmaking.com.au/unit6_installation_requirements/section1_site_assessment/images/emergency_assembly_point.jpg"/>
                    <pic:cNvPicPr>
                      <a:picLocks noChangeAspect="1" noChangeArrowheads="1"/>
                    </pic:cNvPicPr>
                  </pic:nvPicPr>
                  <pic:blipFill>
                    <a:blip r:embed="rId80" cstate="print"/>
                    <a:srcRect/>
                    <a:stretch>
                      <a:fillRect/>
                    </a:stretch>
                  </pic:blipFill>
                  <pic:spPr bwMode="auto">
                    <a:xfrm>
                      <a:off x="0" y="0"/>
                      <a:ext cx="1372870" cy="1027430"/>
                    </a:xfrm>
                    <a:prstGeom prst="rect">
                      <a:avLst/>
                    </a:prstGeom>
                    <a:noFill/>
                    <a:ln w="9525">
                      <a:noFill/>
                      <a:miter lim="800000"/>
                      <a:headEnd/>
                      <a:tailEnd/>
                    </a:ln>
                  </pic:spPr>
                </pic:pic>
              </a:graphicData>
            </a:graphic>
          </wp:anchor>
        </w:drawing>
      </w:r>
      <w:r>
        <w:rPr>
          <w:rFonts w:ascii="Verdana" w:hAnsi="Verdana"/>
          <w:noProof/>
          <w:sz w:val="22"/>
          <w:szCs w:val="22"/>
          <w:lang w:eastAsia="en-AU"/>
        </w:rPr>
        <w:drawing>
          <wp:anchor distT="0" distB="0" distL="114300" distR="114300" simplePos="0" relativeHeight="251725312" behindDoc="1" locked="0" layoutInCell="1" allowOverlap="1">
            <wp:simplePos x="0" y="0"/>
            <wp:positionH relativeFrom="column">
              <wp:posOffset>1572895</wp:posOffset>
            </wp:positionH>
            <wp:positionV relativeFrom="paragraph">
              <wp:posOffset>1614805</wp:posOffset>
            </wp:positionV>
            <wp:extent cx="1086485" cy="1075690"/>
            <wp:effectExtent l="19050" t="0" r="0" b="0"/>
            <wp:wrapTight wrapText="bothSides">
              <wp:wrapPolygon edited="0">
                <wp:start x="-379" y="0"/>
                <wp:lineTo x="-379" y="21039"/>
                <wp:lineTo x="21587" y="21039"/>
                <wp:lineTo x="21587" y="0"/>
                <wp:lineTo x="-379" y="0"/>
              </wp:wrapPolygon>
            </wp:wrapTight>
            <wp:docPr id="53" name="Picture 45" descr="http://www.kbcabinetmaking.com.au/unit6_installation_requirements/section1_site_assessment/images/trip_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bcabinetmaking.com.au/unit6_installation_requirements/section1_site_assessment/images/trip_hazard.jpg"/>
                    <pic:cNvPicPr>
                      <a:picLocks noChangeAspect="1" noChangeArrowheads="1"/>
                    </pic:cNvPicPr>
                  </pic:nvPicPr>
                  <pic:blipFill>
                    <a:blip r:embed="rId81" cstate="print"/>
                    <a:srcRect/>
                    <a:stretch>
                      <a:fillRect/>
                    </a:stretch>
                  </pic:blipFill>
                  <pic:spPr bwMode="auto">
                    <a:xfrm>
                      <a:off x="0" y="0"/>
                      <a:ext cx="1086485" cy="1075690"/>
                    </a:xfrm>
                    <a:prstGeom prst="rect">
                      <a:avLst/>
                    </a:prstGeom>
                    <a:noFill/>
                    <a:ln w="9525">
                      <a:noFill/>
                      <a:miter lim="800000"/>
                      <a:headEnd/>
                      <a:tailEnd/>
                    </a:ln>
                  </pic:spPr>
                </pic:pic>
              </a:graphicData>
            </a:graphic>
          </wp:anchor>
        </w:drawing>
      </w:r>
      <w:r>
        <w:rPr>
          <w:rFonts w:ascii="Verdana" w:hAnsi="Verdana"/>
          <w:noProof/>
          <w:sz w:val="22"/>
          <w:szCs w:val="22"/>
          <w:lang w:eastAsia="en-AU"/>
        </w:rPr>
        <w:drawing>
          <wp:anchor distT="0" distB="0" distL="114300" distR="114300" simplePos="0" relativeHeight="251722240" behindDoc="1" locked="0" layoutInCell="1" allowOverlap="1">
            <wp:simplePos x="0" y="0"/>
            <wp:positionH relativeFrom="column">
              <wp:posOffset>4602480</wp:posOffset>
            </wp:positionH>
            <wp:positionV relativeFrom="paragraph">
              <wp:posOffset>1584960</wp:posOffset>
            </wp:positionV>
            <wp:extent cx="1068070" cy="1063625"/>
            <wp:effectExtent l="19050" t="0" r="0" b="0"/>
            <wp:wrapTight wrapText="bothSides">
              <wp:wrapPolygon edited="0">
                <wp:start x="-385" y="0"/>
                <wp:lineTo x="-385" y="21278"/>
                <wp:lineTo x="21574" y="21278"/>
                <wp:lineTo x="21574" y="0"/>
                <wp:lineTo x="-385" y="0"/>
              </wp:wrapPolygon>
            </wp:wrapTight>
            <wp:docPr id="58" name="Picture 42" descr="http://www.kbcabinetmaking.com.au/unit6_installation_requirements/section1_site_assessment/images/no_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bcabinetmaking.com.au/unit6_installation_requirements/section1_site_assessment/images/no_entry.jpg"/>
                    <pic:cNvPicPr>
                      <a:picLocks noChangeAspect="1" noChangeArrowheads="1"/>
                    </pic:cNvPicPr>
                  </pic:nvPicPr>
                  <pic:blipFill>
                    <a:blip r:embed="rId82" cstate="print"/>
                    <a:srcRect/>
                    <a:stretch>
                      <a:fillRect/>
                    </a:stretch>
                  </pic:blipFill>
                  <pic:spPr bwMode="auto">
                    <a:xfrm>
                      <a:off x="0" y="0"/>
                      <a:ext cx="1068070" cy="1063625"/>
                    </a:xfrm>
                    <a:prstGeom prst="rect">
                      <a:avLst/>
                    </a:prstGeom>
                    <a:noFill/>
                    <a:ln w="9525">
                      <a:noFill/>
                      <a:miter lim="800000"/>
                      <a:headEnd/>
                      <a:tailEnd/>
                    </a:ln>
                  </pic:spPr>
                </pic:pic>
              </a:graphicData>
            </a:graphic>
          </wp:anchor>
        </w:drawing>
      </w:r>
      <w:r>
        <w:rPr>
          <w:rFonts w:ascii="Verdana" w:hAnsi="Verdana"/>
          <w:noProof/>
          <w:sz w:val="22"/>
          <w:szCs w:val="22"/>
          <w:lang w:eastAsia="en-AU"/>
        </w:rPr>
        <w:drawing>
          <wp:anchor distT="0" distB="0" distL="114300" distR="114300" simplePos="0" relativeHeight="251723264" behindDoc="1" locked="0" layoutInCell="1" allowOverlap="1">
            <wp:simplePos x="0" y="0"/>
            <wp:positionH relativeFrom="column">
              <wp:posOffset>4542790</wp:posOffset>
            </wp:positionH>
            <wp:positionV relativeFrom="paragraph">
              <wp:posOffset>216535</wp:posOffset>
            </wp:positionV>
            <wp:extent cx="1080135" cy="1099185"/>
            <wp:effectExtent l="19050" t="0" r="5715" b="0"/>
            <wp:wrapTight wrapText="bothSides">
              <wp:wrapPolygon edited="0">
                <wp:start x="-381" y="0"/>
                <wp:lineTo x="-381" y="21338"/>
                <wp:lineTo x="21714" y="21338"/>
                <wp:lineTo x="21714" y="0"/>
                <wp:lineTo x="-381" y="0"/>
              </wp:wrapPolygon>
            </wp:wrapTight>
            <wp:docPr id="57" name="Picture 43" descr="http://www.kbcabinetmaking.com.au/unit6_installation_requirements/section1_site_assessment/images/hard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bcabinetmaking.com.au/unit6_installation_requirements/section1_site_assessment/images/hardhat.jpg"/>
                    <pic:cNvPicPr>
                      <a:picLocks noChangeAspect="1" noChangeArrowheads="1"/>
                    </pic:cNvPicPr>
                  </pic:nvPicPr>
                  <pic:blipFill>
                    <a:blip r:embed="rId83" cstate="print"/>
                    <a:srcRect/>
                    <a:stretch>
                      <a:fillRect/>
                    </a:stretch>
                  </pic:blipFill>
                  <pic:spPr bwMode="auto">
                    <a:xfrm>
                      <a:off x="0" y="0"/>
                      <a:ext cx="1080135" cy="1099185"/>
                    </a:xfrm>
                    <a:prstGeom prst="rect">
                      <a:avLst/>
                    </a:prstGeom>
                    <a:noFill/>
                    <a:ln w="9525">
                      <a:noFill/>
                      <a:miter lim="800000"/>
                      <a:headEnd/>
                      <a:tailEnd/>
                    </a:ln>
                  </pic:spPr>
                </pic:pic>
              </a:graphicData>
            </a:graphic>
          </wp:anchor>
        </w:drawing>
      </w:r>
      <w:r>
        <w:rPr>
          <w:rFonts w:ascii="Verdana" w:hAnsi="Verdana"/>
          <w:noProof/>
          <w:sz w:val="22"/>
          <w:szCs w:val="22"/>
          <w:lang w:eastAsia="en-AU"/>
        </w:rPr>
        <w:drawing>
          <wp:anchor distT="0" distB="0" distL="114300" distR="114300" simplePos="0" relativeHeight="251727360" behindDoc="1" locked="0" layoutInCell="1" allowOverlap="1">
            <wp:simplePos x="0" y="0"/>
            <wp:positionH relativeFrom="column">
              <wp:posOffset>3138170</wp:posOffset>
            </wp:positionH>
            <wp:positionV relativeFrom="paragraph">
              <wp:posOffset>246380</wp:posOffset>
            </wp:positionV>
            <wp:extent cx="1080135" cy="1093470"/>
            <wp:effectExtent l="19050" t="0" r="5715" b="0"/>
            <wp:wrapTight wrapText="bothSides">
              <wp:wrapPolygon edited="0">
                <wp:start x="-381" y="0"/>
                <wp:lineTo x="-381" y="21073"/>
                <wp:lineTo x="21714" y="21073"/>
                <wp:lineTo x="21714" y="0"/>
                <wp:lineTo x="-381" y="0"/>
              </wp:wrapPolygon>
            </wp:wrapTight>
            <wp:docPr id="47" name="Picture 48" descr="http://www.kbcabinetmaking.com.au/unit6_installation_requirements/section1_site_assessment/images/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bcabinetmaking.com.au/unit6_installation_requirements/section1_site_assessment/images/vest.jpg"/>
                    <pic:cNvPicPr>
                      <a:picLocks noChangeAspect="1" noChangeArrowheads="1"/>
                    </pic:cNvPicPr>
                  </pic:nvPicPr>
                  <pic:blipFill>
                    <a:blip r:embed="rId84" cstate="print"/>
                    <a:srcRect/>
                    <a:stretch>
                      <a:fillRect/>
                    </a:stretch>
                  </pic:blipFill>
                  <pic:spPr bwMode="auto">
                    <a:xfrm>
                      <a:off x="0" y="0"/>
                      <a:ext cx="1080135" cy="1093470"/>
                    </a:xfrm>
                    <a:prstGeom prst="rect">
                      <a:avLst/>
                    </a:prstGeom>
                    <a:noFill/>
                    <a:ln w="9525">
                      <a:noFill/>
                      <a:miter lim="800000"/>
                      <a:headEnd/>
                      <a:tailEnd/>
                    </a:ln>
                  </pic:spPr>
                </pic:pic>
              </a:graphicData>
            </a:graphic>
          </wp:anchor>
        </w:drawing>
      </w:r>
      <w:r w:rsidR="00217578">
        <w:rPr>
          <w:rFonts w:ascii="Verdana" w:hAnsi="Verdana"/>
          <w:noProof/>
          <w:sz w:val="22"/>
          <w:szCs w:val="22"/>
          <w:lang w:eastAsia="en-AU"/>
        </w:rPr>
        <w:drawing>
          <wp:anchor distT="0" distB="0" distL="114300" distR="114300" simplePos="0" relativeHeight="251724288" behindDoc="1" locked="0" layoutInCell="1" allowOverlap="1">
            <wp:simplePos x="0" y="0"/>
            <wp:positionH relativeFrom="column">
              <wp:posOffset>144145</wp:posOffset>
            </wp:positionH>
            <wp:positionV relativeFrom="paragraph">
              <wp:posOffset>1633220</wp:posOffset>
            </wp:positionV>
            <wp:extent cx="1079500" cy="1043940"/>
            <wp:effectExtent l="19050" t="0" r="6350" b="0"/>
            <wp:wrapTight wrapText="bothSides">
              <wp:wrapPolygon edited="0">
                <wp:start x="-381" y="0"/>
                <wp:lineTo x="-381" y="21285"/>
                <wp:lineTo x="21727" y="21285"/>
                <wp:lineTo x="21727" y="0"/>
                <wp:lineTo x="-381" y="0"/>
              </wp:wrapPolygon>
            </wp:wrapTight>
            <wp:docPr id="54" name="Picture 44" descr="http://www.kbcabinetmaking.com.au/unit6_installation_requirements/section1_site_assessment/images/first_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bcabinetmaking.com.au/unit6_installation_requirements/section1_site_assessment/images/first_aid.jpg"/>
                    <pic:cNvPicPr>
                      <a:picLocks noChangeAspect="1" noChangeArrowheads="1"/>
                    </pic:cNvPicPr>
                  </pic:nvPicPr>
                  <pic:blipFill>
                    <a:blip r:embed="rId85" cstate="print"/>
                    <a:srcRect/>
                    <a:stretch>
                      <a:fillRect/>
                    </a:stretch>
                  </pic:blipFill>
                  <pic:spPr bwMode="auto">
                    <a:xfrm>
                      <a:off x="0" y="0"/>
                      <a:ext cx="1079500" cy="1043940"/>
                    </a:xfrm>
                    <a:prstGeom prst="rect">
                      <a:avLst/>
                    </a:prstGeom>
                    <a:noFill/>
                    <a:ln w="9525">
                      <a:noFill/>
                      <a:miter lim="800000"/>
                      <a:headEnd/>
                      <a:tailEnd/>
                    </a:ln>
                  </pic:spPr>
                </pic:pic>
              </a:graphicData>
            </a:graphic>
          </wp:anchor>
        </w:drawing>
      </w:r>
      <w:r w:rsidR="00217578">
        <w:rPr>
          <w:rFonts w:ascii="Verdana" w:hAnsi="Verdana"/>
          <w:noProof/>
          <w:sz w:val="22"/>
          <w:szCs w:val="22"/>
          <w:lang w:eastAsia="en-AU"/>
        </w:rPr>
        <w:drawing>
          <wp:anchor distT="0" distB="0" distL="114300" distR="114300" simplePos="0" relativeHeight="251721216" behindDoc="1" locked="0" layoutInCell="1" allowOverlap="1">
            <wp:simplePos x="0" y="0"/>
            <wp:positionH relativeFrom="column">
              <wp:posOffset>1560830</wp:posOffset>
            </wp:positionH>
            <wp:positionV relativeFrom="paragraph">
              <wp:posOffset>264160</wp:posOffset>
            </wp:positionV>
            <wp:extent cx="1079500" cy="1075055"/>
            <wp:effectExtent l="19050" t="0" r="6350" b="0"/>
            <wp:wrapTight wrapText="bothSides">
              <wp:wrapPolygon edited="0">
                <wp:start x="-381" y="0"/>
                <wp:lineTo x="-381" y="21051"/>
                <wp:lineTo x="21727" y="21051"/>
                <wp:lineTo x="21727" y="0"/>
                <wp:lineTo x="-381" y="0"/>
              </wp:wrapPolygon>
            </wp:wrapTight>
            <wp:docPr id="59" name="Picture 41" descr="http://www.kbcabinetmaking.com.au/unit6_installation_requirements/section1_site_assessment/images/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bcabinetmaking.com.au/unit6_installation_requirements/section1_site_assessment/images/boots.jpg"/>
                    <pic:cNvPicPr>
                      <a:picLocks noChangeAspect="1" noChangeArrowheads="1"/>
                    </pic:cNvPicPr>
                  </pic:nvPicPr>
                  <pic:blipFill>
                    <a:blip r:embed="rId86" cstate="print"/>
                    <a:srcRect/>
                    <a:stretch>
                      <a:fillRect/>
                    </a:stretch>
                  </pic:blipFill>
                  <pic:spPr bwMode="auto">
                    <a:xfrm>
                      <a:off x="0" y="0"/>
                      <a:ext cx="1079500" cy="1075055"/>
                    </a:xfrm>
                    <a:prstGeom prst="rect">
                      <a:avLst/>
                    </a:prstGeom>
                    <a:noFill/>
                    <a:ln w="9525">
                      <a:noFill/>
                      <a:miter lim="800000"/>
                      <a:headEnd/>
                      <a:tailEnd/>
                    </a:ln>
                  </pic:spPr>
                </pic:pic>
              </a:graphicData>
            </a:graphic>
          </wp:anchor>
        </w:drawing>
      </w:r>
      <w:r w:rsidR="00217578">
        <w:rPr>
          <w:rFonts w:ascii="Verdana" w:hAnsi="Verdana"/>
          <w:noProof/>
          <w:sz w:val="22"/>
          <w:szCs w:val="22"/>
          <w:lang w:eastAsia="en-AU"/>
        </w:rPr>
        <w:drawing>
          <wp:anchor distT="0" distB="0" distL="114300" distR="114300" simplePos="0" relativeHeight="251720192" behindDoc="1" locked="0" layoutInCell="1" allowOverlap="1">
            <wp:simplePos x="0" y="0"/>
            <wp:positionH relativeFrom="column">
              <wp:posOffset>72390</wp:posOffset>
            </wp:positionH>
            <wp:positionV relativeFrom="paragraph">
              <wp:posOffset>216535</wp:posOffset>
            </wp:positionV>
            <wp:extent cx="1079500" cy="1083310"/>
            <wp:effectExtent l="19050" t="0" r="6350" b="0"/>
            <wp:wrapTight wrapText="bothSides">
              <wp:wrapPolygon edited="0">
                <wp:start x="-381" y="0"/>
                <wp:lineTo x="-381" y="21271"/>
                <wp:lineTo x="21727" y="21271"/>
                <wp:lineTo x="21727" y="0"/>
                <wp:lineTo x="-381" y="0"/>
              </wp:wrapPolygon>
            </wp:wrapTight>
            <wp:docPr id="500" name="Picture 46" descr="http://www.kbcabinetmaking.com.au/unit6_installation_requirements/section1_site_assessment/images/eyep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bcabinetmaking.com.au/unit6_installation_requirements/section1_site_assessment/images/eyeprot.jpg"/>
                    <pic:cNvPicPr>
                      <a:picLocks noChangeAspect="1" noChangeArrowheads="1"/>
                    </pic:cNvPicPr>
                  </pic:nvPicPr>
                  <pic:blipFill>
                    <a:blip r:embed="rId87" cstate="print"/>
                    <a:srcRect/>
                    <a:stretch>
                      <a:fillRect/>
                    </a:stretch>
                  </pic:blipFill>
                  <pic:spPr bwMode="auto">
                    <a:xfrm>
                      <a:off x="0" y="0"/>
                      <a:ext cx="1079500" cy="1083310"/>
                    </a:xfrm>
                    <a:prstGeom prst="rect">
                      <a:avLst/>
                    </a:prstGeom>
                    <a:noFill/>
                    <a:ln w="9525">
                      <a:noFill/>
                      <a:miter lim="800000"/>
                      <a:headEnd/>
                      <a:tailEnd/>
                    </a:ln>
                  </pic:spPr>
                </pic:pic>
              </a:graphicData>
            </a:graphic>
          </wp:anchor>
        </w:drawing>
      </w:r>
      <w:r w:rsidR="005F7C6D">
        <w:rPr>
          <w:rFonts w:ascii="Verdana" w:hAnsi="Verdana"/>
          <w:sz w:val="22"/>
          <w:szCs w:val="22"/>
        </w:rPr>
        <w:br/>
      </w:r>
      <w:r w:rsidR="005F7C6D">
        <w:rPr>
          <w:rFonts w:ascii="Verdana" w:hAnsi="Verdana"/>
          <w:sz w:val="22"/>
          <w:szCs w:val="22"/>
        </w:rPr>
        <w:br/>
      </w:r>
      <w:r w:rsidR="005F7C6D">
        <w:rPr>
          <w:rFonts w:ascii="Verdana" w:hAnsi="Verdana"/>
          <w:sz w:val="22"/>
          <w:szCs w:val="22"/>
        </w:rPr>
        <w:br/>
      </w:r>
    </w:p>
    <w:tbl>
      <w:tblPr>
        <w:tblW w:w="0" w:type="auto"/>
        <w:shd w:val="clear" w:color="auto" w:fill="FFCC99"/>
        <w:tblLook w:val="04A0"/>
      </w:tblPr>
      <w:tblGrid>
        <w:gridCol w:w="9286"/>
      </w:tblGrid>
      <w:tr w:rsidR="006F4D0A" w:rsidTr="006F4D0A">
        <w:tc>
          <w:tcPr>
            <w:tcW w:w="9286" w:type="dxa"/>
            <w:shd w:val="clear" w:color="auto" w:fill="FFCC99"/>
            <w:hideMark/>
          </w:tcPr>
          <w:p w:rsidR="006F4D0A" w:rsidRDefault="006F4D0A">
            <w:pPr>
              <w:pStyle w:val="Heading2"/>
              <w:rPr>
                <w:rFonts w:eastAsiaTheme="minorEastAsia"/>
              </w:rPr>
            </w:pPr>
            <w:bookmarkStart w:id="67" w:name="_Toc337800094"/>
            <w:r>
              <w:lastRenderedPageBreak/>
              <w:t>Standards</w:t>
            </w:r>
            <w:bookmarkEnd w:id="67"/>
            <w:r w:rsidR="00AD45C2">
              <w:t xml:space="preserve"> and guidelines</w:t>
            </w:r>
          </w:p>
        </w:tc>
      </w:tr>
    </w:tbl>
    <w:p w:rsidR="00597158" w:rsidRDefault="00D827BE" w:rsidP="006F4D0A">
      <w:pPr>
        <w:spacing w:before="360"/>
      </w:pPr>
      <w:r>
        <w:rPr>
          <w:noProof/>
          <w:lang w:eastAsia="en-AU"/>
        </w:rPr>
        <w:drawing>
          <wp:anchor distT="0" distB="0" distL="114300" distR="114300" simplePos="0" relativeHeight="251782656" behindDoc="1" locked="0" layoutInCell="1" allowOverlap="1">
            <wp:simplePos x="0" y="0"/>
            <wp:positionH relativeFrom="column">
              <wp:posOffset>3529965</wp:posOffset>
            </wp:positionH>
            <wp:positionV relativeFrom="paragraph">
              <wp:posOffset>307340</wp:posOffset>
            </wp:positionV>
            <wp:extent cx="2180590" cy="3049270"/>
            <wp:effectExtent l="38100" t="57150" r="67310" b="0"/>
            <wp:wrapTight wrapText="bothSides">
              <wp:wrapPolygon edited="0">
                <wp:start x="-377" y="-405"/>
                <wp:lineTo x="0" y="21591"/>
                <wp:lineTo x="21889" y="21591"/>
                <wp:lineTo x="22078" y="21591"/>
                <wp:lineTo x="22267" y="21321"/>
                <wp:lineTo x="22267" y="-405"/>
                <wp:lineTo x="-377" y="-405"/>
              </wp:wrapPolygon>
            </wp:wrapTight>
            <wp:docPr id="35" name="Picture 34" descr="australian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standard.jpg"/>
                    <pic:cNvPicPr/>
                  </pic:nvPicPr>
                  <pic:blipFill>
                    <a:blip r:embed="rId88" cstate="print"/>
                    <a:srcRect/>
                    <a:stretch>
                      <a:fillRect/>
                    </a:stretch>
                  </pic:blipFill>
                  <pic:spPr>
                    <a:xfrm>
                      <a:off x="0" y="0"/>
                      <a:ext cx="2180590" cy="3049270"/>
                    </a:xfrm>
                    <a:prstGeom prst="rect">
                      <a:avLst/>
                    </a:prstGeom>
                    <a:effectLst>
                      <a:outerShdw blurRad="50800" dist="38100" dir="18900000" algn="bl" rotWithShape="0">
                        <a:prstClr val="black">
                          <a:alpha val="40000"/>
                        </a:prstClr>
                      </a:outerShdw>
                    </a:effectLst>
                  </pic:spPr>
                </pic:pic>
              </a:graphicData>
            </a:graphic>
          </wp:anchor>
        </w:drawing>
      </w:r>
      <w:r w:rsidR="0042347F">
        <w:t>Every flooring installer should be familiar with the Australian Stand</w:t>
      </w:r>
      <w:r w:rsidR="00FA79D8">
        <w:t>ards relating to the work they’</w:t>
      </w:r>
      <w:r w:rsidR="0042347F">
        <w:t xml:space="preserve">re carrying out. </w:t>
      </w:r>
      <w:r w:rsidR="00240068">
        <w:t>The Standards</w:t>
      </w:r>
      <w:r w:rsidR="00FA79D8">
        <w:t xml:space="preserve"> not only </w:t>
      </w:r>
      <w:r w:rsidR="00597158">
        <w:t>set the benchmarks for what’</w:t>
      </w:r>
      <w:r w:rsidR="00014B50">
        <w:t>s consi</w:t>
      </w:r>
      <w:r w:rsidR="00240068">
        <w:t>dered an acceptable job, they’</w:t>
      </w:r>
      <w:r w:rsidR="00014B50">
        <w:t xml:space="preserve">ll also help to protect you if there is ever a dispute </w:t>
      </w:r>
      <w:r w:rsidR="00B424FE">
        <w:t>about the quality of the work.</w:t>
      </w:r>
    </w:p>
    <w:p w:rsidR="00597158" w:rsidRDefault="00597158" w:rsidP="00014B50">
      <w:r>
        <w:t>This is especially the case when something goes wrong an</w:t>
      </w:r>
      <w:r w:rsidR="00240068">
        <w:t>d the client wants to know who’</w:t>
      </w:r>
      <w:r w:rsidR="00E251BD">
        <w:t xml:space="preserve">s liable. </w:t>
      </w:r>
      <w:r w:rsidRPr="00E251BD">
        <w:rPr>
          <w:b/>
        </w:rPr>
        <w:t>Lia</w:t>
      </w:r>
      <w:r w:rsidR="00E251BD" w:rsidRPr="00E251BD">
        <w:rPr>
          <w:b/>
        </w:rPr>
        <w:t>bility</w:t>
      </w:r>
      <w:r>
        <w:t xml:space="preserve"> refers to the level of responsibility </w:t>
      </w:r>
      <w:r w:rsidR="00240068">
        <w:t xml:space="preserve">that </w:t>
      </w:r>
      <w:r>
        <w:t>particular people take for the problem, and w</w:t>
      </w:r>
      <w:r w:rsidR="00240068">
        <w:t>ho will pay to fix it. If you’</w:t>
      </w:r>
      <w:r>
        <w:t xml:space="preserve">ve followed the Standards in </w:t>
      </w:r>
      <w:r w:rsidR="00240068">
        <w:t>every</w:t>
      </w:r>
      <w:r>
        <w:t xml:space="preserve"> aspect of the installation project, you’re always able to say that you’ve done </w:t>
      </w:r>
      <w:r w:rsidR="00FC2D53">
        <w:t>your job properly</w:t>
      </w:r>
      <w:r>
        <w:t xml:space="preserve"> and </w:t>
      </w:r>
      <w:r w:rsidR="00FC2D53">
        <w:t>met all of your responsibilities as a professional installer.</w:t>
      </w:r>
    </w:p>
    <w:p w:rsidR="00A12F13" w:rsidRDefault="00FC2D53" w:rsidP="00014B50">
      <w:r>
        <w:t xml:space="preserve">It’s </w:t>
      </w:r>
      <w:r w:rsidR="00743D5D">
        <w:t xml:space="preserve">very </w:t>
      </w:r>
      <w:r>
        <w:t xml:space="preserve">important to be able to say this, because </w:t>
      </w:r>
      <w:r w:rsidR="002E4CD5">
        <w:t xml:space="preserve">as an expert in your field </w:t>
      </w:r>
      <w:r>
        <w:t>people will hav</w:t>
      </w:r>
      <w:r w:rsidR="002E4CD5">
        <w:t>e high expectations of you</w:t>
      </w:r>
      <w:r>
        <w:t xml:space="preserve">. </w:t>
      </w:r>
      <w:r w:rsidR="00225A75">
        <w:t xml:space="preserve">The client will </w:t>
      </w:r>
      <w:r w:rsidR="00743D5D">
        <w:t xml:space="preserve">have </w:t>
      </w:r>
      <w:r w:rsidR="00240068">
        <w:t>take</w:t>
      </w:r>
      <w:r w:rsidR="00743D5D">
        <w:t>n</w:t>
      </w:r>
      <w:r w:rsidR="00240068">
        <w:t xml:space="preserve"> it for granted that </w:t>
      </w:r>
      <w:r w:rsidR="00743D5D">
        <w:t xml:space="preserve">before you started the installation </w:t>
      </w:r>
      <w:r w:rsidR="00240068">
        <w:t>you made all the necessary checks and satisfied</w:t>
      </w:r>
      <w:r w:rsidR="00225A75">
        <w:t xml:space="preserve"> yourself that the site conditions </w:t>
      </w:r>
      <w:r w:rsidR="00743D5D">
        <w:t>were</w:t>
      </w:r>
      <w:r w:rsidR="00225A75">
        <w:t xml:space="preserve"> suitable</w:t>
      </w:r>
      <w:r w:rsidR="0038083B">
        <w:t>.</w:t>
      </w:r>
    </w:p>
    <w:p w:rsidR="00AE2ED1" w:rsidRDefault="00AE2ED1" w:rsidP="00014B50">
      <w:r>
        <w:rPr>
          <w:noProof/>
          <w:lang w:eastAsia="en-AU"/>
        </w:rPr>
        <w:drawing>
          <wp:anchor distT="0" distB="0" distL="114300" distR="114300" simplePos="0" relativeHeight="251836928" behindDoc="1" locked="0" layoutInCell="1" allowOverlap="1">
            <wp:simplePos x="0" y="0"/>
            <wp:positionH relativeFrom="column">
              <wp:posOffset>635</wp:posOffset>
            </wp:positionH>
            <wp:positionV relativeFrom="paragraph">
              <wp:posOffset>192405</wp:posOffset>
            </wp:positionV>
            <wp:extent cx="2520950" cy="2139315"/>
            <wp:effectExtent l="19050" t="0" r="0" b="0"/>
            <wp:wrapTight wrapText="bothSides">
              <wp:wrapPolygon edited="0">
                <wp:start x="-163" y="0"/>
                <wp:lineTo x="-163" y="21350"/>
                <wp:lineTo x="21546" y="21350"/>
                <wp:lineTo x="21546" y="0"/>
                <wp:lineTo x="-163" y="0"/>
              </wp:wrapPolygon>
            </wp:wrapTight>
            <wp:docPr id="55" name="Picture 54" descr="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JPG"/>
                    <pic:cNvPicPr/>
                  </pic:nvPicPr>
                  <pic:blipFill>
                    <a:blip r:embed="rId89" cstate="print">
                      <a:lum bright="10000" contrast="10000"/>
                    </a:blip>
                    <a:srcRect/>
                    <a:stretch>
                      <a:fillRect/>
                    </a:stretch>
                  </pic:blipFill>
                  <pic:spPr>
                    <a:xfrm>
                      <a:off x="0" y="0"/>
                      <a:ext cx="2520950" cy="2139315"/>
                    </a:xfrm>
                    <a:prstGeom prst="rect">
                      <a:avLst/>
                    </a:prstGeom>
                  </pic:spPr>
                </pic:pic>
              </a:graphicData>
            </a:graphic>
          </wp:anchor>
        </w:drawing>
      </w:r>
      <w:r w:rsidR="00A12F13">
        <w:t xml:space="preserve">If you believe there are problems with the subfloor, you need to tell the client at the outset and agree </w:t>
      </w:r>
      <w:r w:rsidR="008212C5">
        <w:t xml:space="preserve">with them </w:t>
      </w:r>
      <w:r w:rsidR="00B424FE">
        <w:t>on a course of action.</w:t>
      </w:r>
    </w:p>
    <w:p w:rsidR="008212C5" w:rsidRDefault="008212C5" w:rsidP="00014B50">
      <w:r>
        <w:t>It might mean that you carry out extra work to improve the subfloor conditions or bring in a specialist to do the work. Or it might mean that you turn down the job</w:t>
      </w:r>
      <w:r w:rsidR="006742F5">
        <w:t xml:space="preserve"> completely</w:t>
      </w:r>
      <w:r>
        <w:t xml:space="preserve">, or </w:t>
      </w:r>
      <w:r w:rsidR="006742F5">
        <w:t xml:space="preserve">at least </w:t>
      </w:r>
      <w:r>
        <w:t>wait until the client has taken</w:t>
      </w:r>
      <w:r w:rsidR="00536C80">
        <w:t xml:space="preserve"> other steps to fix the problem</w:t>
      </w:r>
      <w:r w:rsidR="00B424FE">
        <w:t>.</w:t>
      </w:r>
    </w:p>
    <w:p w:rsidR="00147424" w:rsidRDefault="00147424" w:rsidP="00147424">
      <w:pPr>
        <w:pStyle w:val="Heading3"/>
      </w:pPr>
      <w:r>
        <w:t>General provisions in the Australian Standards</w:t>
      </w:r>
    </w:p>
    <w:p w:rsidR="00147424" w:rsidRDefault="00147424" w:rsidP="00014B50">
      <w:r>
        <w:t xml:space="preserve">Below are some of the general provisions in the Australian Standards relating to subfloor inspection. We’ll look at specific provisions </w:t>
      </w:r>
      <w:r w:rsidR="00E31941">
        <w:t xml:space="preserve">to do with </w:t>
      </w:r>
      <w:r w:rsidR="00743D5D">
        <w:t>checking</w:t>
      </w:r>
      <w:r w:rsidR="00E31941">
        <w:t xml:space="preserve"> moisture content levels in the next section of this unit.</w:t>
      </w:r>
    </w:p>
    <w:p w:rsidR="00AE2ED1" w:rsidRDefault="00AE2ED1" w:rsidP="00210F58">
      <w:pPr>
        <w:pStyle w:val="Heading4"/>
      </w:pPr>
    </w:p>
    <w:p w:rsidR="00210F58" w:rsidRDefault="00E31941" w:rsidP="00210F58">
      <w:pPr>
        <w:pStyle w:val="Heading4"/>
      </w:pPr>
      <w:r>
        <w:lastRenderedPageBreak/>
        <w:t>Requests for information from the client</w:t>
      </w:r>
    </w:p>
    <w:p w:rsidR="00210F58" w:rsidRDefault="00210F58" w:rsidP="00210F58">
      <w:r>
        <w:t>As part of your site assessment, you should ask the client to provide the following information:</w:t>
      </w:r>
    </w:p>
    <w:p w:rsidR="00210F58" w:rsidRPr="006829D5" w:rsidRDefault="00617AE4" w:rsidP="006829D5">
      <w:pPr>
        <w:pStyle w:val="ListParagraph1"/>
      </w:pPr>
      <w:r w:rsidRPr="006829D5">
        <w:t>steps</w:t>
      </w:r>
      <w:r w:rsidR="00210F58" w:rsidRPr="006829D5">
        <w:t xml:space="preserve"> </w:t>
      </w:r>
      <w:r w:rsidR="00743D5D" w:rsidRPr="006829D5">
        <w:t xml:space="preserve">that </w:t>
      </w:r>
      <w:r w:rsidR="00210F58" w:rsidRPr="006829D5">
        <w:t>have been taken to protect the walls</w:t>
      </w:r>
      <w:r w:rsidR="00743D5D" w:rsidRPr="006829D5">
        <w:t xml:space="preserve"> and subfloor from rising damp</w:t>
      </w:r>
    </w:p>
    <w:p w:rsidR="00210F58" w:rsidRPr="006829D5" w:rsidRDefault="00743D5D" w:rsidP="006829D5">
      <w:pPr>
        <w:pStyle w:val="ListParagraph1"/>
      </w:pPr>
      <w:r w:rsidRPr="006829D5">
        <w:t>location of</w:t>
      </w:r>
      <w:r w:rsidR="00210F58" w:rsidRPr="006829D5">
        <w:t xml:space="preserve"> the air cond</w:t>
      </w:r>
      <w:r w:rsidRPr="006829D5">
        <w:t>itioning and/or heating systems</w:t>
      </w:r>
    </w:p>
    <w:p w:rsidR="00210F58" w:rsidRPr="006829D5" w:rsidRDefault="009D0757" w:rsidP="006829D5">
      <w:pPr>
        <w:pStyle w:val="ListParagraph1"/>
      </w:pPr>
      <w:r w:rsidRPr="006829D5">
        <w:t>whether the subfloor ventilation complies with the Australian Standard requirements (as set out in AS 1684)</w:t>
      </w:r>
    </w:p>
    <w:p w:rsidR="009D0757" w:rsidRPr="006829D5" w:rsidRDefault="009D0757" w:rsidP="006829D5">
      <w:pPr>
        <w:pStyle w:val="ListParagraph1"/>
      </w:pPr>
      <w:r w:rsidRPr="006829D5">
        <w:t>if the subfloor is concrete, the date it was completed, the thickness of the slab, whether curing agents were used, and any other details relevant to the floor covering  installation.</w:t>
      </w:r>
    </w:p>
    <w:p w:rsidR="0064312C" w:rsidRDefault="0064312C" w:rsidP="0064312C">
      <w:pPr>
        <w:pStyle w:val="Heading4"/>
        <w:rPr>
          <w:lang w:eastAsia="en-AU"/>
        </w:rPr>
      </w:pPr>
      <w:r>
        <w:rPr>
          <w:lang w:eastAsia="en-AU"/>
        </w:rPr>
        <w:t>Report to the client</w:t>
      </w:r>
    </w:p>
    <w:p w:rsidR="0064312C" w:rsidRDefault="0064312C" w:rsidP="0064312C">
      <w:pPr>
        <w:pStyle w:val="BodyText"/>
        <w:rPr>
          <w:lang w:eastAsia="en-AU"/>
        </w:rPr>
      </w:pPr>
      <w:r>
        <w:rPr>
          <w:lang w:eastAsia="en-AU"/>
        </w:rPr>
        <w:t>If you find problems with the subfloor or other aspects of the site, you should prepare a written report for the client</w:t>
      </w:r>
      <w:r w:rsidR="00B50B43">
        <w:rPr>
          <w:lang w:eastAsia="en-AU"/>
        </w:rPr>
        <w:t xml:space="preserve"> </w:t>
      </w:r>
      <w:r>
        <w:rPr>
          <w:lang w:eastAsia="en-AU"/>
        </w:rPr>
        <w:t xml:space="preserve">or the builder. This will allow you to state what the issues are and how they can be addressed. </w:t>
      </w:r>
      <w:r w:rsidR="00B50B43">
        <w:rPr>
          <w:lang w:eastAsia="en-AU"/>
        </w:rPr>
        <w:t xml:space="preserve">Once the issues have been </w:t>
      </w:r>
      <w:r w:rsidR="0006057C">
        <w:rPr>
          <w:lang w:eastAsia="en-AU"/>
        </w:rPr>
        <w:t>d</w:t>
      </w:r>
      <w:r w:rsidR="00B50B43">
        <w:rPr>
          <w:lang w:eastAsia="en-AU"/>
        </w:rPr>
        <w:t xml:space="preserve">ocumented, you’ll be able to agree with the client </w:t>
      </w:r>
      <w:r w:rsidR="00302EBF">
        <w:rPr>
          <w:lang w:eastAsia="en-AU"/>
        </w:rPr>
        <w:t xml:space="preserve">on </w:t>
      </w:r>
      <w:r w:rsidR="00B50B43">
        <w:rPr>
          <w:lang w:eastAsia="en-AU"/>
        </w:rPr>
        <w:t xml:space="preserve">who will be responsible for carrying out the work. </w:t>
      </w:r>
    </w:p>
    <w:p w:rsidR="00526138" w:rsidRPr="00641095" w:rsidRDefault="00526138" w:rsidP="00526138">
      <w:pPr>
        <w:pStyle w:val="Heading3"/>
        <w:rPr>
          <w:lang w:eastAsia="en-AU"/>
        </w:rPr>
      </w:pPr>
      <w:r w:rsidRPr="00641095">
        <w:rPr>
          <w:lang w:eastAsia="en-AU"/>
        </w:rPr>
        <w:t>Other Standards</w:t>
      </w:r>
      <w:r w:rsidR="00AD45C2" w:rsidRPr="00641095">
        <w:rPr>
          <w:lang w:eastAsia="en-AU"/>
        </w:rPr>
        <w:t xml:space="preserve"> and guidelines</w:t>
      </w:r>
    </w:p>
    <w:p w:rsidR="00A11240" w:rsidRPr="00641095" w:rsidRDefault="00E26612" w:rsidP="00526138">
      <w:pPr>
        <w:rPr>
          <w:lang w:eastAsia="en-AU"/>
        </w:rPr>
      </w:pPr>
      <w:r w:rsidRPr="00641095">
        <w:rPr>
          <w:noProof/>
          <w:lang w:eastAsia="en-AU"/>
        </w:rPr>
        <w:drawing>
          <wp:anchor distT="0" distB="0" distL="114300" distR="114300" simplePos="0" relativeHeight="251916800" behindDoc="1" locked="0" layoutInCell="1" allowOverlap="1">
            <wp:simplePos x="0" y="0"/>
            <wp:positionH relativeFrom="column">
              <wp:posOffset>6985</wp:posOffset>
            </wp:positionH>
            <wp:positionV relativeFrom="paragraph">
              <wp:posOffset>248285</wp:posOffset>
            </wp:positionV>
            <wp:extent cx="2894330" cy="2491740"/>
            <wp:effectExtent l="19050" t="0" r="1270" b="0"/>
            <wp:wrapTight wrapText="bothSides">
              <wp:wrapPolygon edited="0">
                <wp:start x="-142" y="0"/>
                <wp:lineTo x="-142" y="21468"/>
                <wp:lineTo x="21609" y="21468"/>
                <wp:lineTo x="21609" y="0"/>
                <wp:lineTo x="-142" y="0"/>
              </wp:wrapPolygon>
            </wp:wrapTight>
            <wp:docPr id="24" name="Picture 23" descr="DSC_00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 (2).jpg"/>
                    <pic:cNvPicPr/>
                  </pic:nvPicPr>
                  <pic:blipFill>
                    <a:blip r:embed="rId90" cstate="print">
                      <a:lum bright="10000" contrast="10000"/>
                    </a:blip>
                    <a:srcRect/>
                    <a:stretch>
                      <a:fillRect/>
                    </a:stretch>
                  </pic:blipFill>
                  <pic:spPr>
                    <a:xfrm>
                      <a:off x="0" y="0"/>
                      <a:ext cx="2894330" cy="2491740"/>
                    </a:xfrm>
                    <a:prstGeom prst="rect">
                      <a:avLst/>
                    </a:prstGeom>
                  </pic:spPr>
                </pic:pic>
              </a:graphicData>
            </a:graphic>
          </wp:anchor>
        </w:drawing>
      </w:r>
      <w:r w:rsidR="00526138" w:rsidRPr="00641095">
        <w:rPr>
          <w:lang w:eastAsia="en-AU"/>
        </w:rPr>
        <w:t xml:space="preserve">In addition to the Australian Standards, there are various </w:t>
      </w:r>
      <w:r w:rsidR="00526138" w:rsidRPr="00641095">
        <w:rPr>
          <w:b/>
          <w:lang w:eastAsia="en-AU"/>
        </w:rPr>
        <w:t>industry standards</w:t>
      </w:r>
      <w:r w:rsidR="00526138" w:rsidRPr="00641095">
        <w:rPr>
          <w:lang w:eastAsia="en-AU"/>
        </w:rPr>
        <w:t xml:space="preserve"> </w:t>
      </w:r>
      <w:r w:rsidR="00A11240" w:rsidRPr="00641095">
        <w:rPr>
          <w:lang w:eastAsia="en-AU"/>
        </w:rPr>
        <w:t xml:space="preserve">and </w:t>
      </w:r>
      <w:r w:rsidR="00A11240" w:rsidRPr="00641095">
        <w:rPr>
          <w:b/>
          <w:lang w:eastAsia="en-AU"/>
        </w:rPr>
        <w:t>codes of practice</w:t>
      </w:r>
      <w:r w:rsidR="00A11240" w:rsidRPr="00641095">
        <w:rPr>
          <w:lang w:eastAsia="en-AU"/>
        </w:rPr>
        <w:t xml:space="preserve"> developed by organisations such as the Australian Timber Flooring Association (ATFA) and Forest and Wood Products Australia (FWPA). </w:t>
      </w:r>
    </w:p>
    <w:p w:rsidR="0027346F" w:rsidRPr="00641095" w:rsidRDefault="00E251BD" w:rsidP="00526138">
      <w:pPr>
        <w:rPr>
          <w:lang w:eastAsia="en-AU"/>
        </w:rPr>
      </w:pPr>
      <w:r w:rsidRPr="00641095">
        <w:rPr>
          <w:lang w:eastAsia="en-AU"/>
        </w:rPr>
        <w:t>When a flooring manufacturer</w:t>
      </w:r>
      <w:r w:rsidR="00D61D2C" w:rsidRPr="00641095">
        <w:rPr>
          <w:lang w:eastAsia="en-AU"/>
        </w:rPr>
        <w:t xml:space="preserve"> </w:t>
      </w:r>
      <w:r w:rsidRPr="00641095">
        <w:rPr>
          <w:lang w:eastAsia="en-AU"/>
        </w:rPr>
        <w:t>or installer become</w:t>
      </w:r>
      <w:r w:rsidR="000D6F43" w:rsidRPr="00641095">
        <w:rPr>
          <w:lang w:eastAsia="en-AU"/>
        </w:rPr>
        <w:t>s</w:t>
      </w:r>
      <w:r w:rsidRPr="00641095">
        <w:rPr>
          <w:lang w:eastAsia="en-AU"/>
        </w:rPr>
        <w:t xml:space="preserve"> a member of one of these associations, they enter into an agreement to </w:t>
      </w:r>
      <w:r w:rsidR="000D6F43" w:rsidRPr="00641095">
        <w:rPr>
          <w:lang w:eastAsia="en-AU"/>
        </w:rPr>
        <w:t>comply with the association’s s</w:t>
      </w:r>
      <w:r w:rsidRPr="00641095">
        <w:rPr>
          <w:lang w:eastAsia="en-AU"/>
        </w:rPr>
        <w:t xml:space="preserve">tandards and codes. </w:t>
      </w:r>
    </w:p>
    <w:p w:rsidR="007D2991" w:rsidRPr="00641095" w:rsidRDefault="00E251BD" w:rsidP="00526138">
      <w:pPr>
        <w:rPr>
          <w:lang w:eastAsia="en-AU"/>
        </w:rPr>
      </w:pPr>
      <w:r w:rsidRPr="00641095">
        <w:rPr>
          <w:lang w:eastAsia="en-AU"/>
        </w:rPr>
        <w:t xml:space="preserve">This lets </w:t>
      </w:r>
      <w:r w:rsidR="000D6F43" w:rsidRPr="00641095">
        <w:rPr>
          <w:lang w:eastAsia="en-AU"/>
        </w:rPr>
        <w:t xml:space="preserve">the business tell their clients that they’re part of an industry network that upholds a set of rules governing quality and performance. </w:t>
      </w:r>
      <w:r w:rsidR="00BD2C97" w:rsidRPr="00641095">
        <w:rPr>
          <w:lang w:eastAsia="en-AU"/>
        </w:rPr>
        <w:t xml:space="preserve">It also keeps them in touch with the latest </w:t>
      </w:r>
      <w:r w:rsidR="007D2991" w:rsidRPr="00641095">
        <w:rPr>
          <w:lang w:eastAsia="en-AU"/>
        </w:rPr>
        <w:t>trends</w:t>
      </w:r>
      <w:r w:rsidR="00BD2C97" w:rsidRPr="00641095">
        <w:rPr>
          <w:lang w:eastAsia="en-AU"/>
        </w:rPr>
        <w:t xml:space="preserve"> in the industry </w:t>
      </w:r>
      <w:r w:rsidR="0027346F" w:rsidRPr="00641095">
        <w:rPr>
          <w:lang w:eastAsia="en-AU"/>
        </w:rPr>
        <w:t xml:space="preserve">and </w:t>
      </w:r>
      <w:r w:rsidR="007D2991" w:rsidRPr="00641095">
        <w:rPr>
          <w:lang w:eastAsia="en-AU"/>
        </w:rPr>
        <w:t xml:space="preserve">the expectations of customers in relation to service and quality. </w:t>
      </w:r>
    </w:p>
    <w:p w:rsidR="0035557D" w:rsidRPr="00641095" w:rsidRDefault="00BD2C97" w:rsidP="00526138">
      <w:pPr>
        <w:rPr>
          <w:lang w:eastAsia="en-AU"/>
        </w:rPr>
      </w:pPr>
      <w:r w:rsidRPr="003B02C3">
        <w:rPr>
          <w:lang w:eastAsia="en-AU"/>
        </w:rPr>
        <w:t xml:space="preserve">So it’s often the case that a business </w:t>
      </w:r>
      <w:r w:rsidR="00AE03EB" w:rsidRPr="003B02C3">
        <w:rPr>
          <w:lang w:eastAsia="en-AU"/>
        </w:rPr>
        <w:t>has to comply with an association's</w:t>
      </w:r>
      <w:r w:rsidRPr="003B02C3">
        <w:rPr>
          <w:lang w:eastAsia="en-AU"/>
        </w:rPr>
        <w:t xml:space="preserve"> </w:t>
      </w:r>
      <w:r w:rsidR="00AE03EB" w:rsidRPr="003B02C3">
        <w:rPr>
          <w:lang w:eastAsia="en-AU"/>
        </w:rPr>
        <w:t xml:space="preserve">standards and codes as well as </w:t>
      </w:r>
      <w:r w:rsidRPr="003B02C3">
        <w:rPr>
          <w:lang w:eastAsia="en-AU"/>
        </w:rPr>
        <w:t>the Australian Standards</w:t>
      </w:r>
      <w:r w:rsidR="00AE03EB" w:rsidRPr="003B02C3">
        <w:rPr>
          <w:lang w:eastAsia="en-AU"/>
        </w:rPr>
        <w:t xml:space="preserve"> that apply to their work</w:t>
      </w:r>
      <w:r w:rsidRPr="003B02C3">
        <w:rPr>
          <w:lang w:eastAsia="en-AU"/>
        </w:rPr>
        <w:t>.</w:t>
      </w:r>
      <w:r w:rsidRPr="00641095">
        <w:rPr>
          <w:lang w:eastAsia="en-AU"/>
        </w:rPr>
        <w:t xml:space="preserve"> </w:t>
      </w:r>
    </w:p>
    <w:p w:rsidR="009E5CEC" w:rsidRPr="00641095" w:rsidRDefault="009E5CEC" w:rsidP="00526138">
      <w:pPr>
        <w:rPr>
          <w:lang w:eastAsia="en-AU"/>
        </w:rPr>
      </w:pPr>
      <w:r w:rsidRPr="00641095">
        <w:rPr>
          <w:noProof/>
          <w:lang w:eastAsia="en-AU"/>
        </w:rPr>
        <w:lastRenderedPageBreak/>
        <w:drawing>
          <wp:anchor distT="0" distB="0" distL="114300" distR="114300" simplePos="0" relativeHeight="251915776" behindDoc="1" locked="0" layoutInCell="1" allowOverlap="1">
            <wp:simplePos x="0" y="0"/>
            <wp:positionH relativeFrom="column">
              <wp:posOffset>19050</wp:posOffset>
            </wp:positionH>
            <wp:positionV relativeFrom="paragraph">
              <wp:posOffset>53340</wp:posOffset>
            </wp:positionV>
            <wp:extent cx="2219325" cy="3071495"/>
            <wp:effectExtent l="19050" t="0" r="9525" b="0"/>
            <wp:wrapTight wrapText="bothSides">
              <wp:wrapPolygon edited="0">
                <wp:start x="-185" y="0"/>
                <wp:lineTo x="-185" y="21435"/>
                <wp:lineTo x="21693" y="21435"/>
                <wp:lineTo x="21693" y="0"/>
                <wp:lineTo x="-185" y="0"/>
              </wp:wrapPolygon>
            </wp:wrapTight>
            <wp:docPr id="229" name="Picture 228" descr="DSC_02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2 (2).jpg"/>
                    <pic:cNvPicPr/>
                  </pic:nvPicPr>
                  <pic:blipFill>
                    <a:blip r:embed="rId91" cstate="print"/>
                    <a:srcRect/>
                    <a:stretch>
                      <a:fillRect/>
                    </a:stretch>
                  </pic:blipFill>
                  <pic:spPr>
                    <a:xfrm>
                      <a:off x="0" y="0"/>
                      <a:ext cx="2219325" cy="3071495"/>
                    </a:xfrm>
                    <a:prstGeom prst="rect">
                      <a:avLst/>
                    </a:prstGeom>
                  </pic:spPr>
                </pic:pic>
              </a:graphicData>
            </a:graphic>
          </wp:anchor>
        </w:drawing>
      </w:r>
      <w:r w:rsidR="00C031BA" w:rsidRPr="00641095">
        <w:rPr>
          <w:lang w:eastAsia="en-AU"/>
        </w:rPr>
        <w:t xml:space="preserve">For the on-site installer, there is one more layer of standards that </w:t>
      </w:r>
      <w:r w:rsidR="00AD45C2" w:rsidRPr="00641095">
        <w:rPr>
          <w:lang w:eastAsia="en-AU"/>
        </w:rPr>
        <w:t>you</w:t>
      </w:r>
      <w:r w:rsidR="00C031BA" w:rsidRPr="00641095">
        <w:rPr>
          <w:lang w:eastAsia="en-AU"/>
        </w:rPr>
        <w:t xml:space="preserve"> need to </w:t>
      </w:r>
      <w:r w:rsidR="00AD45C2" w:rsidRPr="00641095">
        <w:rPr>
          <w:lang w:eastAsia="en-AU"/>
        </w:rPr>
        <w:t>comply with</w:t>
      </w:r>
      <w:r w:rsidR="00C031BA" w:rsidRPr="00641095">
        <w:rPr>
          <w:lang w:eastAsia="en-AU"/>
        </w:rPr>
        <w:t xml:space="preserve">. These are the manufacturer’s </w:t>
      </w:r>
      <w:r w:rsidR="00160546" w:rsidRPr="00641095">
        <w:rPr>
          <w:lang w:eastAsia="en-AU"/>
        </w:rPr>
        <w:t>instructions</w:t>
      </w:r>
      <w:r w:rsidR="00C031BA" w:rsidRPr="00641095">
        <w:rPr>
          <w:lang w:eastAsia="en-AU"/>
        </w:rPr>
        <w:t xml:space="preserve"> on how to </w:t>
      </w:r>
      <w:r w:rsidR="00160546" w:rsidRPr="00641095">
        <w:rPr>
          <w:lang w:eastAsia="en-AU"/>
        </w:rPr>
        <w:t xml:space="preserve">use their products in the ‘approved’ way. </w:t>
      </w:r>
    </w:p>
    <w:p w:rsidR="00F33608" w:rsidRPr="00641095" w:rsidRDefault="00C031BA" w:rsidP="00526138">
      <w:pPr>
        <w:rPr>
          <w:lang w:eastAsia="en-AU"/>
        </w:rPr>
      </w:pPr>
      <w:r w:rsidRPr="00641095">
        <w:rPr>
          <w:lang w:eastAsia="en-AU"/>
        </w:rPr>
        <w:t xml:space="preserve">Like all of the standards and codes mentioned above, these </w:t>
      </w:r>
      <w:r w:rsidR="00160546" w:rsidRPr="00641095">
        <w:rPr>
          <w:lang w:eastAsia="en-AU"/>
        </w:rPr>
        <w:t>guidelines are not only designed to g</w:t>
      </w:r>
      <w:r w:rsidR="005621A5" w:rsidRPr="00641095">
        <w:rPr>
          <w:lang w:eastAsia="en-AU"/>
        </w:rPr>
        <w:t>ive you the best results – they’</w:t>
      </w:r>
      <w:r w:rsidR="00F33608" w:rsidRPr="00641095">
        <w:rPr>
          <w:lang w:eastAsia="en-AU"/>
        </w:rPr>
        <w:t>ll also help to pr</w:t>
      </w:r>
      <w:r w:rsidR="00160546" w:rsidRPr="00641095">
        <w:rPr>
          <w:lang w:eastAsia="en-AU"/>
        </w:rPr>
        <w:t xml:space="preserve">otect you if something goes wrong. </w:t>
      </w:r>
    </w:p>
    <w:p w:rsidR="00765B96" w:rsidRPr="00641095" w:rsidRDefault="00F33608" w:rsidP="00526138">
      <w:pPr>
        <w:rPr>
          <w:lang w:eastAsia="en-AU"/>
        </w:rPr>
      </w:pPr>
      <w:r w:rsidRPr="00641095">
        <w:rPr>
          <w:lang w:eastAsia="en-AU"/>
        </w:rPr>
        <w:t xml:space="preserve">Manufacturers often provide a </w:t>
      </w:r>
      <w:r w:rsidRPr="00641095">
        <w:rPr>
          <w:b/>
          <w:lang w:eastAsia="en-AU"/>
        </w:rPr>
        <w:t>warranty</w:t>
      </w:r>
      <w:r w:rsidR="005621A5" w:rsidRPr="00641095">
        <w:rPr>
          <w:lang w:eastAsia="en-AU"/>
        </w:rPr>
        <w:t xml:space="preserve"> that says they wi</w:t>
      </w:r>
      <w:r w:rsidRPr="00641095">
        <w:rPr>
          <w:lang w:eastAsia="en-AU"/>
        </w:rPr>
        <w:t>ll replace a product or h</w:t>
      </w:r>
      <w:r w:rsidR="00765B96" w:rsidRPr="00641095">
        <w:rPr>
          <w:lang w:eastAsia="en-AU"/>
        </w:rPr>
        <w:t>elp to rectify problems if the</w:t>
      </w:r>
      <w:r w:rsidRPr="00641095">
        <w:rPr>
          <w:lang w:eastAsia="en-AU"/>
        </w:rPr>
        <w:t xml:space="preserve"> product</w:t>
      </w:r>
      <w:r w:rsidR="005621A5" w:rsidRPr="00641095">
        <w:rPr>
          <w:lang w:eastAsia="en-AU"/>
        </w:rPr>
        <w:t xml:space="preserve"> doesn’t perform as well as it’</w:t>
      </w:r>
      <w:r w:rsidRPr="00641095">
        <w:rPr>
          <w:lang w:eastAsia="en-AU"/>
        </w:rPr>
        <w:t xml:space="preserve">s meant to. But the warranty only applies when the product is used strictly in accordance with </w:t>
      </w:r>
      <w:r w:rsidR="005621A5" w:rsidRPr="00641095">
        <w:rPr>
          <w:lang w:eastAsia="en-AU"/>
        </w:rPr>
        <w:t xml:space="preserve">the </w:t>
      </w:r>
      <w:r w:rsidR="00160546" w:rsidRPr="00641095">
        <w:rPr>
          <w:lang w:eastAsia="en-AU"/>
        </w:rPr>
        <w:t>instructions</w:t>
      </w:r>
      <w:r w:rsidR="005621A5" w:rsidRPr="00641095">
        <w:rPr>
          <w:lang w:eastAsia="en-AU"/>
        </w:rPr>
        <w:t>.</w:t>
      </w:r>
    </w:p>
    <w:p w:rsidR="002F2EEB" w:rsidRPr="00641095" w:rsidRDefault="00AD45C2" w:rsidP="00526138">
      <w:pPr>
        <w:rPr>
          <w:lang w:eastAsia="en-AU"/>
        </w:rPr>
      </w:pPr>
      <w:r w:rsidRPr="00641095">
        <w:rPr>
          <w:lang w:eastAsia="en-AU"/>
        </w:rPr>
        <w:t xml:space="preserve">It’s another reminder that when you follow all of the standards, codes and guidelines that relate to the job you’re doing, you’ve got the </w:t>
      </w:r>
      <w:r w:rsidR="002F2EEB" w:rsidRPr="00641095">
        <w:rPr>
          <w:lang w:eastAsia="en-AU"/>
        </w:rPr>
        <w:t xml:space="preserve">backing of </w:t>
      </w:r>
      <w:r w:rsidRPr="00641095">
        <w:rPr>
          <w:lang w:eastAsia="en-AU"/>
        </w:rPr>
        <w:t>industry associations and m</w:t>
      </w:r>
      <w:r w:rsidR="002F2EEB" w:rsidRPr="00641095">
        <w:rPr>
          <w:lang w:eastAsia="en-AU"/>
        </w:rPr>
        <w:t xml:space="preserve">anufacturers who develop them. You’ve also got the law on your side if there is ever a dispute about the quality of your work. </w:t>
      </w:r>
    </w:p>
    <w:p w:rsidR="00AD45C2" w:rsidRPr="00641095" w:rsidRDefault="002F2EEB" w:rsidP="00526138">
      <w:pPr>
        <w:rPr>
          <w:lang w:eastAsia="en-AU"/>
        </w:rPr>
      </w:pPr>
      <w:r w:rsidRPr="00641095">
        <w:rPr>
          <w:lang w:eastAsia="en-AU"/>
        </w:rPr>
        <w:t>But if you take shortcuts or don’t follow the standards that apply to the work, you’re on your own when something goes wrong.</w:t>
      </w:r>
    </w:p>
    <w:p w:rsidR="000D57D5" w:rsidRDefault="000D57D5" w:rsidP="006F4D0A">
      <w:pPr>
        <w:pStyle w:val="Heading5"/>
        <w:rPr>
          <w:lang w:eastAsia="en-AU"/>
        </w:rPr>
      </w:pPr>
      <w:r>
        <w:rPr>
          <w:lang w:eastAsia="en-AU"/>
        </w:rPr>
        <w:t>Learning activity</w:t>
      </w:r>
    </w:p>
    <w:p w:rsidR="002F2EEB" w:rsidRPr="00641095" w:rsidRDefault="006F4D0A" w:rsidP="0064312C">
      <w:pPr>
        <w:pStyle w:val="BodyText"/>
        <w:rPr>
          <w:lang w:eastAsia="en-AU"/>
        </w:rPr>
      </w:pPr>
      <w:r w:rsidRPr="00641095">
        <w:rPr>
          <w:noProof/>
          <w:lang w:eastAsia="en-AU"/>
        </w:rPr>
        <w:drawing>
          <wp:anchor distT="0" distB="0" distL="114300" distR="114300" simplePos="0" relativeHeight="251815424" behindDoc="1" locked="0" layoutInCell="1" allowOverlap="1">
            <wp:simplePos x="0" y="0"/>
            <wp:positionH relativeFrom="column">
              <wp:posOffset>19050</wp:posOffset>
            </wp:positionH>
            <wp:positionV relativeFrom="paragraph">
              <wp:posOffset>128905</wp:posOffset>
            </wp:positionV>
            <wp:extent cx="1435100" cy="1222375"/>
            <wp:effectExtent l="19050" t="0" r="0" b="0"/>
            <wp:wrapTight wrapText="bothSides">
              <wp:wrapPolygon edited="0">
                <wp:start x="-287" y="0"/>
                <wp:lineTo x="-287" y="21207"/>
                <wp:lineTo x="21504" y="21207"/>
                <wp:lineTo x="21504" y="0"/>
                <wp:lineTo x="-287" y="0"/>
              </wp:wrapPolygon>
            </wp:wrapTight>
            <wp:docPr id="485" name="Picture 11"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5100" cy="1222375"/>
                    </a:xfrm>
                    <a:prstGeom prst="rect">
                      <a:avLst/>
                    </a:prstGeom>
                  </pic:spPr>
                </pic:pic>
              </a:graphicData>
            </a:graphic>
          </wp:anchor>
        </w:drawing>
      </w:r>
      <w:r w:rsidR="002F2EEB" w:rsidRPr="00641095">
        <w:rPr>
          <w:lang w:eastAsia="en-AU"/>
        </w:rPr>
        <w:t>Which</w:t>
      </w:r>
      <w:r w:rsidR="003F7CF4" w:rsidRPr="00641095">
        <w:rPr>
          <w:lang w:eastAsia="en-AU"/>
        </w:rPr>
        <w:t xml:space="preserve"> Australian Standards</w:t>
      </w:r>
      <w:r w:rsidR="002F2EEB" w:rsidRPr="00641095">
        <w:rPr>
          <w:lang w:eastAsia="en-AU"/>
        </w:rPr>
        <w:t xml:space="preserve"> and </w:t>
      </w:r>
      <w:r w:rsidR="002A6896" w:rsidRPr="00641095">
        <w:rPr>
          <w:lang w:eastAsia="en-AU"/>
        </w:rPr>
        <w:t xml:space="preserve">industry standards </w:t>
      </w:r>
      <w:r w:rsidR="002F2EEB" w:rsidRPr="00641095">
        <w:rPr>
          <w:lang w:eastAsia="en-AU"/>
        </w:rPr>
        <w:t>apply to your work? If you’re not sure</w:t>
      </w:r>
      <w:r w:rsidR="003F7CF4" w:rsidRPr="00641095">
        <w:rPr>
          <w:lang w:eastAsia="en-AU"/>
        </w:rPr>
        <w:t xml:space="preserve">, ask your supervisor </w:t>
      </w:r>
      <w:r w:rsidR="002F2EEB" w:rsidRPr="00641095">
        <w:rPr>
          <w:lang w:eastAsia="en-AU"/>
        </w:rPr>
        <w:t xml:space="preserve">what they are and where you can get copies to read. </w:t>
      </w:r>
    </w:p>
    <w:p w:rsidR="0006057C" w:rsidRPr="00641095" w:rsidRDefault="002F2EEB" w:rsidP="0064312C">
      <w:pPr>
        <w:pStyle w:val="BodyText"/>
        <w:rPr>
          <w:lang w:eastAsia="en-AU"/>
        </w:rPr>
      </w:pPr>
      <w:r w:rsidRPr="00641095">
        <w:rPr>
          <w:lang w:eastAsia="en-AU"/>
        </w:rPr>
        <w:t>Note that y</w:t>
      </w:r>
      <w:r w:rsidR="00430E30" w:rsidRPr="00641095">
        <w:rPr>
          <w:lang w:eastAsia="en-AU"/>
        </w:rPr>
        <w:t xml:space="preserve">ou can buy your own copy </w:t>
      </w:r>
      <w:r w:rsidR="002A6896" w:rsidRPr="00641095">
        <w:rPr>
          <w:lang w:eastAsia="en-AU"/>
        </w:rPr>
        <w:t xml:space="preserve">of the Australian Standards </w:t>
      </w:r>
      <w:r w:rsidR="00430E30" w:rsidRPr="00641095">
        <w:rPr>
          <w:lang w:eastAsia="en-AU"/>
        </w:rPr>
        <w:t xml:space="preserve">by going to: </w:t>
      </w:r>
      <w:hyperlink r:id="rId92" w:history="1">
        <w:r w:rsidR="00430E30" w:rsidRPr="00641095">
          <w:rPr>
            <w:rStyle w:val="Hyperlink"/>
            <w:color w:val="auto"/>
            <w:lang w:eastAsia="en-AU"/>
          </w:rPr>
          <w:t>www.siaglobal.com.au</w:t>
        </w:r>
      </w:hyperlink>
      <w:r w:rsidR="009E5CEC" w:rsidRPr="00641095">
        <w:rPr>
          <w:lang w:eastAsia="en-AU"/>
        </w:rPr>
        <w:t>.</w:t>
      </w:r>
    </w:p>
    <w:p w:rsidR="003F7CF4" w:rsidRPr="00641095" w:rsidRDefault="00430E30" w:rsidP="0064312C">
      <w:pPr>
        <w:pStyle w:val="BodyText"/>
        <w:rPr>
          <w:lang w:eastAsia="en-AU"/>
        </w:rPr>
      </w:pPr>
      <w:r w:rsidRPr="00641095">
        <w:rPr>
          <w:lang w:eastAsia="en-AU"/>
        </w:rPr>
        <w:t>Write down t</w:t>
      </w:r>
      <w:r w:rsidR="007201C6" w:rsidRPr="00641095">
        <w:rPr>
          <w:lang w:eastAsia="en-AU"/>
        </w:rPr>
        <w:t xml:space="preserve">he full title of each </w:t>
      </w:r>
      <w:r w:rsidR="002A6896" w:rsidRPr="00641095">
        <w:rPr>
          <w:lang w:eastAsia="en-AU"/>
        </w:rPr>
        <w:t>document</w:t>
      </w:r>
      <w:r w:rsidR="002F2EEB" w:rsidRPr="00641095">
        <w:rPr>
          <w:lang w:eastAsia="en-AU"/>
        </w:rPr>
        <w:t xml:space="preserve"> that you need to be familiar </w:t>
      </w:r>
      <w:r w:rsidR="002F2EEB" w:rsidRPr="003B02C3">
        <w:rPr>
          <w:lang w:eastAsia="en-AU"/>
        </w:rPr>
        <w:t>with.</w:t>
      </w:r>
      <w:r w:rsidR="002F2EEB" w:rsidRPr="00641095">
        <w:rPr>
          <w:lang w:eastAsia="en-AU"/>
        </w:rPr>
        <w:t xml:space="preserve"> </w:t>
      </w:r>
    </w:p>
    <w:tbl>
      <w:tblPr>
        <w:tblW w:w="0" w:type="auto"/>
        <w:shd w:val="clear" w:color="auto" w:fill="FFCC99"/>
        <w:tblLook w:val="04A0"/>
      </w:tblPr>
      <w:tblGrid>
        <w:gridCol w:w="9286"/>
      </w:tblGrid>
      <w:tr w:rsidR="006F4D0A" w:rsidTr="006F4D0A">
        <w:tc>
          <w:tcPr>
            <w:tcW w:w="9286" w:type="dxa"/>
            <w:shd w:val="clear" w:color="auto" w:fill="FFCC99"/>
            <w:hideMark/>
          </w:tcPr>
          <w:p w:rsidR="006F4D0A" w:rsidRDefault="006F4D0A">
            <w:pPr>
              <w:pStyle w:val="Heading2"/>
              <w:rPr>
                <w:rFonts w:eastAsiaTheme="minorEastAsia"/>
              </w:rPr>
            </w:pPr>
            <w:bookmarkStart w:id="68" w:name="_Toc337800095"/>
            <w:r>
              <w:lastRenderedPageBreak/>
              <w:t>Inspecting concrete subfloors</w:t>
            </w:r>
            <w:bookmarkEnd w:id="68"/>
          </w:p>
        </w:tc>
      </w:tr>
    </w:tbl>
    <w:p w:rsidR="00A046B2" w:rsidRDefault="00B11359" w:rsidP="006F4D0A">
      <w:pPr>
        <w:spacing w:before="360"/>
        <w:rPr>
          <w:lang w:val="en-US"/>
        </w:rPr>
      </w:pPr>
      <w:r>
        <w:rPr>
          <w:noProof/>
          <w:lang w:eastAsia="en-AU"/>
        </w:rPr>
        <w:drawing>
          <wp:anchor distT="0" distB="0" distL="114300" distR="114300" simplePos="0" relativeHeight="251789824" behindDoc="1" locked="0" layoutInCell="1" allowOverlap="1">
            <wp:simplePos x="0" y="0"/>
            <wp:positionH relativeFrom="column">
              <wp:posOffset>2880360</wp:posOffset>
            </wp:positionH>
            <wp:positionV relativeFrom="paragraph">
              <wp:posOffset>276225</wp:posOffset>
            </wp:positionV>
            <wp:extent cx="2876550" cy="2387600"/>
            <wp:effectExtent l="19050" t="0" r="0" b="0"/>
            <wp:wrapTight wrapText="bothSides">
              <wp:wrapPolygon edited="0">
                <wp:start x="-143" y="0"/>
                <wp:lineTo x="-143" y="21370"/>
                <wp:lineTo x="21600" y="21370"/>
                <wp:lineTo x="21600" y="0"/>
                <wp:lineTo x="-143" y="0"/>
              </wp:wrapPolygon>
            </wp:wrapTight>
            <wp:docPr id="40" name="Picture 39" descr="DSC_00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 (2).jpg"/>
                    <pic:cNvPicPr/>
                  </pic:nvPicPr>
                  <pic:blipFill>
                    <a:blip r:embed="rId93" cstate="print">
                      <a:lum contrast="20000"/>
                    </a:blip>
                    <a:srcRect/>
                    <a:stretch>
                      <a:fillRect/>
                    </a:stretch>
                  </pic:blipFill>
                  <pic:spPr>
                    <a:xfrm>
                      <a:off x="0" y="0"/>
                      <a:ext cx="2876550" cy="2387600"/>
                    </a:xfrm>
                    <a:prstGeom prst="rect">
                      <a:avLst/>
                    </a:prstGeom>
                  </pic:spPr>
                </pic:pic>
              </a:graphicData>
            </a:graphic>
          </wp:anchor>
        </w:drawing>
      </w:r>
      <w:r w:rsidR="00EF7311">
        <w:rPr>
          <w:lang w:val="en-US"/>
        </w:rPr>
        <w:t xml:space="preserve">There are </w:t>
      </w:r>
      <w:r w:rsidR="00ED0655">
        <w:rPr>
          <w:lang w:val="en-US"/>
        </w:rPr>
        <w:t>several</w:t>
      </w:r>
      <w:r w:rsidR="00EF7311">
        <w:rPr>
          <w:lang w:val="en-US"/>
        </w:rPr>
        <w:t xml:space="preserve"> </w:t>
      </w:r>
      <w:r w:rsidR="00ED0655">
        <w:rPr>
          <w:lang w:val="en-US"/>
        </w:rPr>
        <w:t xml:space="preserve">things </w:t>
      </w:r>
      <w:r w:rsidR="00EF7311">
        <w:rPr>
          <w:lang w:val="en-US"/>
        </w:rPr>
        <w:t xml:space="preserve">you need to </w:t>
      </w:r>
      <w:r w:rsidR="00ED0655">
        <w:rPr>
          <w:lang w:val="en-US"/>
        </w:rPr>
        <w:t>check</w:t>
      </w:r>
      <w:r w:rsidR="00EF7311">
        <w:rPr>
          <w:lang w:val="en-US"/>
        </w:rPr>
        <w:t xml:space="preserve"> when inspecting a concrete subfloor. The single issue that has the most potential to cause a problem </w:t>
      </w:r>
      <w:r w:rsidR="003803B9">
        <w:rPr>
          <w:lang w:val="en-US"/>
        </w:rPr>
        <w:t xml:space="preserve">with </w:t>
      </w:r>
      <w:r w:rsidR="00ED0655">
        <w:rPr>
          <w:lang w:val="en-US"/>
        </w:rPr>
        <w:t>a new</w:t>
      </w:r>
      <w:r w:rsidR="00B42C74">
        <w:rPr>
          <w:lang w:val="en-US"/>
        </w:rPr>
        <w:t xml:space="preserve"> floor covering</w:t>
      </w:r>
      <w:r w:rsidR="003803B9">
        <w:rPr>
          <w:lang w:val="en-US"/>
        </w:rPr>
        <w:t xml:space="preserve"> </w:t>
      </w:r>
      <w:r w:rsidR="00EF7311">
        <w:rPr>
          <w:lang w:val="en-US"/>
        </w:rPr>
        <w:t xml:space="preserve">is the </w:t>
      </w:r>
      <w:r w:rsidR="003803B9">
        <w:rPr>
          <w:lang w:val="en-US"/>
        </w:rPr>
        <w:t xml:space="preserve">concrete’s </w:t>
      </w:r>
      <w:r w:rsidR="00EF7311">
        <w:rPr>
          <w:lang w:val="en-US"/>
        </w:rPr>
        <w:t xml:space="preserve">moisture content. </w:t>
      </w:r>
      <w:r w:rsidR="00A046B2">
        <w:rPr>
          <w:lang w:val="en-US"/>
        </w:rPr>
        <w:t xml:space="preserve">Another factor is the surface pH – or level of alkalinity. </w:t>
      </w:r>
    </w:p>
    <w:p w:rsidR="00430E30" w:rsidRDefault="00EF7311" w:rsidP="00302EBF">
      <w:pPr>
        <w:rPr>
          <w:lang w:val="en-US"/>
        </w:rPr>
      </w:pPr>
      <w:r>
        <w:rPr>
          <w:lang w:val="en-US"/>
        </w:rPr>
        <w:t xml:space="preserve">Because </w:t>
      </w:r>
      <w:r w:rsidR="00A046B2">
        <w:rPr>
          <w:lang w:val="en-US"/>
        </w:rPr>
        <w:t>these tests are</w:t>
      </w:r>
      <w:r>
        <w:rPr>
          <w:lang w:val="en-US"/>
        </w:rPr>
        <w:t xml:space="preserve"> </w:t>
      </w:r>
      <w:r w:rsidR="00321382">
        <w:rPr>
          <w:lang w:val="en-US"/>
        </w:rPr>
        <w:t>so</w:t>
      </w:r>
      <w:r>
        <w:rPr>
          <w:lang w:val="en-US"/>
        </w:rPr>
        <w:t xml:space="preserve"> crucial</w:t>
      </w:r>
      <w:r w:rsidR="00A046B2">
        <w:rPr>
          <w:lang w:val="en-US"/>
        </w:rPr>
        <w:t>, we’ll cover them</w:t>
      </w:r>
      <w:r>
        <w:rPr>
          <w:lang w:val="en-US"/>
        </w:rPr>
        <w:t xml:space="preserve"> </w:t>
      </w:r>
      <w:r w:rsidR="00B15E31">
        <w:rPr>
          <w:lang w:val="en-US"/>
        </w:rPr>
        <w:t xml:space="preserve">separately </w:t>
      </w:r>
      <w:r>
        <w:rPr>
          <w:lang w:val="en-US"/>
        </w:rPr>
        <w:t>in</w:t>
      </w:r>
      <w:r w:rsidR="00302EBF">
        <w:rPr>
          <w:lang w:val="en-US"/>
        </w:rPr>
        <w:t xml:space="preserve"> the next section of this unit.</w:t>
      </w:r>
      <w:r w:rsidR="00321382">
        <w:rPr>
          <w:lang w:val="en-US"/>
        </w:rPr>
        <w:t xml:space="preserve"> </w:t>
      </w:r>
      <w:r w:rsidR="00430E30">
        <w:rPr>
          <w:lang w:val="en-US"/>
        </w:rPr>
        <w:t xml:space="preserve">So for now we’ll look at some of the other issues you should be aware of. </w:t>
      </w:r>
    </w:p>
    <w:p w:rsidR="00E45B03" w:rsidRDefault="008D3EAA" w:rsidP="00E45B03">
      <w:pPr>
        <w:pStyle w:val="Heading3"/>
        <w:rPr>
          <w:lang w:val="en-US"/>
        </w:rPr>
      </w:pPr>
      <w:r>
        <w:rPr>
          <w:lang w:val="en-US"/>
        </w:rPr>
        <w:t>C</w:t>
      </w:r>
      <w:r w:rsidR="00E45B03">
        <w:rPr>
          <w:lang w:val="en-US"/>
        </w:rPr>
        <w:t>uring compounds</w:t>
      </w:r>
    </w:p>
    <w:p w:rsidR="009151CE" w:rsidRDefault="009151CE" w:rsidP="009151CE">
      <w:pPr>
        <w:rPr>
          <w:lang w:eastAsia="en-AU"/>
        </w:rPr>
      </w:pPr>
      <w:r>
        <w:rPr>
          <w:lang w:eastAsia="en-AU"/>
        </w:rPr>
        <w:t xml:space="preserve">Curing compounds are used to seal the surface of fresh concrete to </w:t>
      </w:r>
      <w:r w:rsidR="0037148D">
        <w:rPr>
          <w:lang w:eastAsia="en-AU"/>
        </w:rPr>
        <w:t xml:space="preserve">slow down the evaporation process. </w:t>
      </w:r>
      <w:r>
        <w:rPr>
          <w:lang w:eastAsia="en-AU"/>
        </w:rPr>
        <w:t>They</w:t>
      </w:r>
      <w:r w:rsidR="0037148D">
        <w:rPr>
          <w:lang w:eastAsia="en-AU"/>
        </w:rPr>
        <w:t>’</w:t>
      </w:r>
      <w:r>
        <w:rPr>
          <w:lang w:eastAsia="en-AU"/>
        </w:rPr>
        <w:t xml:space="preserve">re generally sprayed onto the surface, but can also be rolled or painted on. </w:t>
      </w:r>
      <w:r w:rsidR="00302EBF">
        <w:rPr>
          <w:lang w:eastAsia="en-AU"/>
        </w:rPr>
        <w:t>The</w:t>
      </w:r>
      <w:r w:rsidR="0037148D">
        <w:rPr>
          <w:lang w:eastAsia="en-AU"/>
        </w:rPr>
        <w:t xml:space="preserve"> proble</w:t>
      </w:r>
      <w:r>
        <w:rPr>
          <w:lang w:eastAsia="en-AU"/>
        </w:rPr>
        <w:t>m for flooring installer</w:t>
      </w:r>
      <w:r w:rsidR="00302EBF">
        <w:rPr>
          <w:lang w:eastAsia="en-AU"/>
        </w:rPr>
        <w:t>s</w:t>
      </w:r>
      <w:r>
        <w:rPr>
          <w:lang w:eastAsia="en-AU"/>
        </w:rPr>
        <w:t xml:space="preserve"> is that they </w:t>
      </w:r>
      <w:r w:rsidR="0037148D">
        <w:rPr>
          <w:lang w:eastAsia="en-AU"/>
        </w:rPr>
        <w:t>stop glues and cement based toppings from bo</w:t>
      </w:r>
      <w:r w:rsidR="00705A45">
        <w:rPr>
          <w:lang w:eastAsia="en-AU"/>
        </w:rPr>
        <w:t>nding properly to the concrete</w:t>
      </w:r>
      <w:r w:rsidR="0037148D">
        <w:rPr>
          <w:lang w:eastAsia="en-AU"/>
        </w:rPr>
        <w:t>.</w:t>
      </w:r>
    </w:p>
    <w:p w:rsidR="0037148D" w:rsidRDefault="009151CE" w:rsidP="009151CE">
      <w:pPr>
        <w:rPr>
          <w:lang w:eastAsia="en-AU"/>
        </w:rPr>
      </w:pPr>
      <w:r w:rsidRPr="0037148D">
        <w:rPr>
          <w:b/>
          <w:lang w:eastAsia="en-AU"/>
        </w:rPr>
        <w:t>Oxidising curing compounds</w:t>
      </w:r>
      <w:r>
        <w:rPr>
          <w:lang w:eastAsia="en-AU"/>
        </w:rPr>
        <w:t xml:space="preserve"> are designed to </w:t>
      </w:r>
      <w:r w:rsidR="0037148D">
        <w:rPr>
          <w:lang w:eastAsia="en-AU"/>
        </w:rPr>
        <w:t xml:space="preserve">break down over time in the sunlight, </w:t>
      </w:r>
      <w:r w:rsidR="00AD3184">
        <w:rPr>
          <w:lang w:eastAsia="en-AU"/>
        </w:rPr>
        <w:t xml:space="preserve">generally within </w:t>
      </w:r>
      <w:r w:rsidR="0037148D">
        <w:rPr>
          <w:lang w:eastAsia="en-AU"/>
        </w:rPr>
        <w:t xml:space="preserve">60 days. </w:t>
      </w:r>
      <w:r w:rsidR="00705A45">
        <w:rPr>
          <w:lang w:eastAsia="en-AU"/>
        </w:rPr>
        <w:t xml:space="preserve">This </w:t>
      </w:r>
      <w:r w:rsidR="00A65227">
        <w:rPr>
          <w:lang w:eastAsia="en-AU"/>
        </w:rPr>
        <w:t>should</w:t>
      </w:r>
      <w:r w:rsidR="00705A45">
        <w:rPr>
          <w:lang w:eastAsia="en-AU"/>
        </w:rPr>
        <w:t xml:space="preserve"> make them easy to </w:t>
      </w:r>
      <w:r w:rsidR="00430E30">
        <w:rPr>
          <w:lang w:eastAsia="en-AU"/>
        </w:rPr>
        <w:t>sweep off</w:t>
      </w:r>
      <w:r w:rsidR="00705A45">
        <w:rPr>
          <w:lang w:eastAsia="en-AU"/>
        </w:rPr>
        <w:t xml:space="preserve"> when you start preparing the surface for the underlayment. But you can never guarantee that the</w:t>
      </w:r>
      <w:r w:rsidR="00D00F08">
        <w:rPr>
          <w:lang w:eastAsia="en-AU"/>
        </w:rPr>
        <w:t xml:space="preserve">y </w:t>
      </w:r>
      <w:r w:rsidR="00705A45">
        <w:rPr>
          <w:lang w:eastAsia="en-AU"/>
        </w:rPr>
        <w:t>will have fully broken down,</w:t>
      </w:r>
      <w:r w:rsidR="0037148D">
        <w:rPr>
          <w:lang w:eastAsia="en-AU"/>
        </w:rPr>
        <w:t xml:space="preserve"> especially if the slab hasn’t been in the open weather for this whole period of time. </w:t>
      </w:r>
    </w:p>
    <w:p w:rsidR="003410C8" w:rsidRDefault="00AD3184" w:rsidP="00AD3184">
      <w:pPr>
        <w:rPr>
          <w:lang w:eastAsia="en-AU"/>
        </w:rPr>
      </w:pPr>
      <w:r w:rsidRPr="00AD3184">
        <w:rPr>
          <w:b/>
          <w:lang w:eastAsia="en-AU"/>
        </w:rPr>
        <w:t>Permanent curing compounds</w:t>
      </w:r>
      <w:r>
        <w:rPr>
          <w:lang w:eastAsia="en-AU"/>
        </w:rPr>
        <w:t xml:space="preserve"> are designed to </w:t>
      </w:r>
      <w:r w:rsidR="00634507">
        <w:rPr>
          <w:lang w:eastAsia="en-AU"/>
        </w:rPr>
        <w:t xml:space="preserve">seal the concrete </w:t>
      </w:r>
      <w:r>
        <w:rPr>
          <w:lang w:eastAsia="en-AU"/>
        </w:rPr>
        <w:t xml:space="preserve">surface until they’re </w:t>
      </w:r>
      <w:r w:rsidR="00634507">
        <w:rPr>
          <w:lang w:eastAsia="en-AU"/>
        </w:rPr>
        <w:t xml:space="preserve">removed </w:t>
      </w:r>
      <w:r>
        <w:rPr>
          <w:lang w:eastAsia="en-AU"/>
        </w:rPr>
        <w:t>mechanically</w:t>
      </w:r>
      <w:r w:rsidR="00634507">
        <w:rPr>
          <w:lang w:eastAsia="en-AU"/>
        </w:rPr>
        <w:t xml:space="preserve">. </w:t>
      </w:r>
    </w:p>
    <w:p w:rsidR="00321382" w:rsidRPr="00E07345" w:rsidRDefault="00D7402F" w:rsidP="00AD3184">
      <w:pPr>
        <w:rPr>
          <w:lang w:eastAsia="en-AU"/>
        </w:rPr>
      </w:pPr>
      <w:r w:rsidRPr="00E07345">
        <w:rPr>
          <w:noProof/>
          <w:lang w:eastAsia="en-AU"/>
        </w:rPr>
        <w:drawing>
          <wp:anchor distT="0" distB="0" distL="114300" distR="114300" simplePos="0" relativeHeight="251931136" behindDoc="1" locked="0" layoutInCell="1" allowOverlap="1">
            <wp:simplePos x="0" y="0"/>
            <wp:positionH relativeFrom="column">
              <wp:posOffset>635</wp:posOffset>
            </wp:positionH>
            <wp:positionV relativeFrom="paragraph">
              <wp:posOffset>225425</wp:posOffset>
            </wp:positionV>
            <wp:extent cx="2705735" cy="2246630"/>
            <wp:effectExtent l="19050" t="0" r="0" b="0"/>
            <wp:wrapTight wrapText="bothSides">
              <wp:wrapPolygon edited="0">
                <wp:start x="-152" y="0"/>
                <wp:lineTo x="-152" y="21429"/>
                <wp:lineTo x="21595" y="21429"/>
                <wp:lineTo x="21595" y="0"/>
                <wp:lineTo x="-152" y="0"/>
              </wp:wrapPolygon>
            </wp:wrapTight>
            <wp:docPr id="9" name="Picture 8" descr="DSC_01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1 (2).jpg"/>
                    <pic:cNvPicPr/>
                  </pic:nvPicPr>
                  <pic:blipFill>
                    <a:blip r:embed="rId94" cstate="print">
                      <a:lum contrast="10000"/>
                    </a:blip>
                    <a:srcRect/>
                    <a:stretch>
                      <a:fillRect/>
                    </a:stretch>
                  </pic:blipFill>
                  <pic:spPr>
                    <a:xfrm>
                      <a:off x="0" y="0"/>
                      <a:ext cx="2705735" cy="2246630"/>
                    </a:xfrm>
                    <a:prstGeom prst="rect">
                      <a:avLst/>
                    </a:prstGeom>
                  </pic:spPr>
                </pic:pic>
              </a:graphicData>
            </a:graphic>
          </wp:anchor>
        </w:drawing>
      </w:r>
      <w:r w:rsidR="00705A45" w:rsidRPr="00E07345">
        <w:rPr>
          <w:lang w:eastAsia="en-AU"/>
        </w:rPr>
        <w:t xml:space="preserve">The simplest way to test whether </w:t>
      </w:r>
      <w:r w:rsidR="00D81A98" w:rsidRPr="00E07345">
        <w:rPr>
          <w:lang w:eastAsia="en-AU"/>
        </w:rPr>
        <w:t>there’</w:t>
      </w:r>
      <w:r w:rsidR="00321382" w:rsidRPr="00E07345">
        <w:rPr>
          <w:lang w:eastAsia="en-AU"/>
        </w:rPr>
        <w:t>s a curing compound,</w:t>
      </w:r>
      <w:r w:rsidR="00D00F08" w:rsidRPr="00E07345">
        <w:rPr>
          <w:lang w:eastAsia="en-AU"/>
        </w:rPr>
        <w:t xml:space="preserve"> sealant </w:t>
      </w:r>
      <w:r w:rsidR="00321382" w:rsidRPr="00E07345">
        <w:rPr>
          <w:lang w:eastAsia="en-AU"/>
        </w:rPr>
        <w:t xml:space="preserve">or other non-porous substance </w:t>
      </w:r>
      <w:r w:rsidR="00D00F08" w:rsidRPr="00E07345">
        <w:rPr>
          <w:lang w:eastAsia="en-AU"/>
        </w:rPr>
        <w:t xml:space="preserve">on the concrete is </w:t>
      </w:r>
      <w:r w:rsidR="00321382" w:rsidRPr="00E07345">
        <w:rPr>
          <w:lang w:eastAsia="en-AU"/>
        </w:rPr>
        <w:t xml:space="preserve">to use the </w:t>
      </w:r>
      <w:r w:rsidR="00321382" w:rsidRPr="00E07345">
        <w:rPr>
          <w:b/>
          <w:lang w:eastAsia="en-AU"/>
        </w:rPr>
        <w:t>water drop test</w:t>
      </w:r>
      <w:r w:rsidR="00321382" w:rsidRPr="00E07345">
        <w:rPr>
          <w:lang w:eastAsia="en-AU"/>
        </w:rPr>
        <w:t xml:space="preserve">. </w:t>
      </w:r>
    </w:p>
    <w:p w:rsidR="003410C8" w:rsidRPr="00E07345" w:rsidRDefault="00321382" w:rsidP="00AD3184">
      <w:pPr>
        <w:rPr>
          <w:lang w:eastAsia="en-AU"/>
        </w:rPr>
      </w:pPr>
      <w:r w:rsidRPr="00E07345">
        <w:rPr>
          <w:lang w:eastAsia="en-AU"/>
        </w:rPr>
        <w:t xml:space="preserve">Put some drops of water, about the size of a 50 cent piece, </w:t>
      </w:r>
      <w:r w:rsidR="00D00F08" w:rsidRPr="00E07345">
        <w:rPr>
          <w:lang w:eastAsia="en-AU"/>
        </w:rPr>
        <w:t xml:space="preserve">on </w:t>
      </w:r>
      <w:r w:rsidRPr="00E07345">
        <w:rPr>
          <w:lang w:eastAsia="en-AU"/>
        </w:rPr>
        <w:t xml:space="preserve">the surface </w:t>
      </w:r>
      <w:r w:rsidR="00D00F08" w:rsidRPr="00E07345">
        <w:rPr>
          <w:lang w:eastAsia="en-AU"/>
        </w:rPr>
        <w:t xml:space="preserve">and watch what happens. </w:t>
      </w:r>
    </w:p>
    <w:p w:rsidR="00D7402F" w:rsidRPr="00E07345" w:rsidRDefault="00D00F08" w:rsidP="00AD3184">
      <w:pPr>
        <w:rPr>
          <w:lang w:eastAsia="en-AU"/>
        </w:rPr>
      </w:pPr>
      <w:r w:rsidRPr="00E07345">
        <w:rPr>
          <w:lang w:eastAsia="en-AU"/>
        </w:rPr>
        <w:t xml:space="preserve">If the water </w:t>
      </w:r>
      <w:r w:rsidR="00321382" w:rsidRPr="00E07345">
        <w:rPr>
          <w:lang w:eastAsia="en-AU"/>
        </w:rPr>
        <w:t xml:space="preserve">soaks into the floor within 60 to 90 seconds, </w:t>
      </w:r>
      <w:r w:rsidR="00D81A98" w:rsidRPr="00E07345">
        <w:rPr>
          <w:lang w:eastAsia="en-AU"/>
        </w:rPr>
        <w:t xml:space="preserve">the </w:t>
      </w:r>
      <w:r w:rsidR="00D7402F" w:rsidRPr="00E07345">
        <w:rPr>
          <w:lang w:eastAsia="en-AU"/>
        </w:rPr>
        <w:t>surface can be considered clean – at least in that are</w:t>
      </w:r>
      <w:r w:rsidRPr="00E07345">
        <w:rPr>
          <w:lang w:eastAsia="en-AU"/>
        </w:rPr>
        <w:t xml:space="preserve">a of the floor. </w:t>
      </w:r>
    </w:p>
    <w:p w:rsidR="00705A45" w:rsidRPr="00E07345" w:rsidRDefault="00321382" w:rsidP="00AD3184">
      <w:pPr>
        <w:rPr>
          <w:lang w:eastAsia="en-AU"/>
        </w:rPr>
      </w:pPr>
      <w:r w:rsidRPr="00E07345">
        <w:rPr>
          <w:lang w:eastAsia="en-AU"/>
        </w:rPr>
        <w:lastRenderedPageBreak/>
        <w:t xml:space="preserve">If the water beads up, </w:t>
      </w:r>
      <w:r w:rsidR="00D7402F" w:rsidRPr="00E07345">
        <w:rPr>
          <w:lang w:eastAsia="en-AU"/>
        </w:rPr>
        <w:t xml:space="preserve">it means there is </w:t>
      </w:r>
      <w:r w:rsidRPr="00E07345">
        <w:rPr>
          <w:lang w:eastAsia="en-AU"/>
        </w:rPr>
        <w:t xml:space="preserve">still a film </w:t>
      </w:r>
      <w:r w:rsidR="00D7402F" w:rsidRPr="00E07345">
        <w:rPr>
          <w:lang w:eastAsia="en-AU"/>
        </w:rPr>
        <w:t xml:space="preserve">of non-porous material </w:t>
      </w:r>
      <w:r w:rsidRPr="00E07345">
        <w:rPr>
          <w:lang w:eastAsia="en-AU"/>
        </w:rPr>
        <w:t>present.</w:t>
      </w:r>
    </w:p>
    <w:p w:rsidR="003410C8" w:rsidRPr="00E07345" w:rsidRDefault="003410C8" w:rsidP="003410C8">
      <w:pPr>
        <w:rPr>
          <w:lang w:eastAsia="en-AU"/>
        </w:rPr>
      </w:pPr>
      <w:r w:rsidRPr="00E07345">
        <w:rPr>
          <w:lang w:eastAsia="en-AU"/>
        </w:rPr>
        <w:t xml:space="preserve">To remove a curing compound, you’ll need to </w:t>
      </w:r>
      <w:r w:rsidR="008D773A" w:rsidRPr="00E07345">
        <w:rPr>
          <w:lang w:eastAsia="en-AU"/>
        </w:rPr>
        <w:t xml:space="preserve">use some form of concrete grinding or blasting equipment. </w:t>
      </w:r>
      <w:r w:rsidRPr="00E07345">
        <w:rPr>
          <w:lang w:eastAsia="en-AU"/>
        </w:rPr>
        <w:t xml:space="preserve">We’ll talk more about mechanical abrasion techniques in the unit: </w:t>
      </w:r>
      <w:r w:rsidRPr="00E07345">
        <w:rPr>
          <w:i/>
          <w:lang w:eastAsia="en-AU"/>
        </w:rPr>
        <w:t>Concrete grinding</w:t>
      </w:r>
      <w:r w:rsidRPr="00E07345">
        <w:rPr>
          <w:lang w:eastAsia="en-AU"/>
        </w:rPr>
        <w:t>.</w:t>
      </w:r>
    </w:p>
    <w:p w:rsidR="00903B11" w:rsidRDefault="00903B11" w:rsidP="00903B11">
      <w:pPr>
        <w:pStyle w:val="Heading3"/>
        <w:rPr>
          <w:lang w:eastAsia="en-AU"/>
        </w:rPr>
      </w:pPr>
      <w:r>
        <w:rPr>
          <w:lang w:eastAsia="en-AU"/>
        </w:rPr>
        <w:t>Laitance</w:t>
      </w:r>
    </w:p>
    <w:p w:rsidR="00903B11" w:rsidRDefault="008D773A" w:rsidP="00903B11">
      <w:pPr>
        <w:rPr>
          <w:lang w:eastAsia="en-AU"/>
        </w:rPr>
      </w:pPr>
      <w:r>
        <w:rPr>
          <w:noProof/>
          <w:lang w:eastAsia="en-AU"/>
        </w:rPr>
        <w:drawing>
          <wp:anchor distT="0" distB="0" distL="114300" distR="114300" simplePos="0" relativeHeight="251840000" behindDoc="1" locked="0" layoutInCell="1" allowOverlap="1">
            <wp:simplePos x="0" y="0"/>
            <wp:positionH relativeFrom="column">
              <wp:posOffset>3365500</wp:posOffset>
            </wp:positionH>
            <wp:positionV relativeFrom="paragraph">
              <wp:posOffset>241935</wp:posOffset>
            </wp:positionV>
            <wp:extent cx="2355850" cy="2414270"/>
            <wp:effectExtent l="19050" t="0" r="6350" b="0"/>
            <wp:wrapTight wrapText="bothSides">
              <wp:wrapPolygon edited="0">
                <wp:start x="-175" y="0"/>
                <wp:lineTo x="-175" y="21475"/>
                <wp:lineTo x="21658" y="21475"/>
                <wp:lineTo x="21658" y="0"/>
                <wp:lineTo x="-175" y="0"/>
              </wp:wrapPolygon>
            </wp:wrapTight>
            <wp:docPr id="506" name="Picture 505" descr="DSC_00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9 (2).jpg"/>
                    <pic:cNvPicPr/>
                  </pic:nvPicPr>
                  <pic:blipFill>
                    <a:blip r:embed="rId95" cstate="print">
                      <a:lum bright="10000" contrast="20000"/>
                    </a:blip>
                    <a:srcRect/>
                    <a:stretch>
                      <a:fillRect/>
                    </a:stretch>
                  </pic:blipFill>
                  <pic:spPr>
                    <a:xfrm>
                      <a:off x="0" y="0"/>
                      <a:ext cx="2355850" cy="2414270"/>
                    </a:xfrm>
                    <a:prstGeom prst="rect">
                      <a:avLst/>
                    </a:prstGeom>
                  </pic:spPr>
                </pic:pic>
              </a:graphicData>
            </a:graphic>
          </wp:anchor>
        </w:drawing>
      </w:r>
      <w:r w:rsidR="00903B11">
        <w:rPr>
          <w:lang w:eastAsia="en-AU"/>
        </w:rPr>
        <w:t xml:space="preserve">Laitance is a powdery or milky layer </w:t>
      </w:r>
      <w:r w:rsidR="0031412A">
        <w:rPr>
          <w:lang w:eastAsia="en-AU"/>
        </w:rPr>
        <w:t xml:space="preserve">of cement and sand </w:t>
      </w:r>
      <w:r w:rsidR="00903B11">
        <w:rPr>
          <w:lang w:eastAsia="en-AU"/>
        </w:rPr>
        <w:t>on t</w:t>
      </w:r>
      <w:r>
        <w:rPr>
          <w:lang w:eastAsia="en-AU"/>
        </w:rPr>
        <w:t>he surface of concrete. It’</w:t>
      </w:r>
      <w:r w:rsidR="00903B11">
        <w:rPr>
          <w:lang w:eastAsia="en-AU"/>
        </w:rPr>
        <w:t>s often caused by over-watering the fresh concrete or over-</w:t>
      </w:r>
      <w:proofErr w:type="spellStart"/>
      <w:r w:rsidR="00903B11">
        <w:rPr>
          <w:lang w:eastAsia="en-AU"/>
        </w:rPr>
        <w:t>trowelling</w:t>
      </w:r>
      <w:proofErr w:type="spellEnd"/>
      <w:r w:rsidR="00903B11">
        <w:rPr>
          <w:lang w:eastAsia="en-AU"/>
        </w:rPr>
        <w:t xml:space="preserve"> the surface. </w:t>
      </w:r>
      <w:r w:rsidR="00A2669E">
        <w:rPr>
          <w:lang w:eastAsia="en-AU"/>
        </w:rPr>
        <w:t>Sometimes it</w:t>
      </w:r>
      <w:r w:rsidR="00903B11">
        <w:rPr>
          <w:lang w:eastAsia="en-AU"/>
        </w:rPr>
        <w:t xml:space="preserve"> occurs when the concrete has dried too quickly because it didn’t have </w:t>
      </w:r>
      <w:r w:rsidR="00A2669E">
        <w:rPr>
          <w:lang w:eastAsia="en-AU"/>
        </w:rPr>
        <w:t>a</w:t>
      </w:r>
      <w:r w:rsidR="00903B11">
        <w:rPr>
          <w:lang w:eastAsia="en-AU"/>
        </w:rPr>
        <w:t xml:space="preserve"> curing membrane on top.</w:t>
      </w:r>
    </w:p>
    <w:p w:rsidR="0031412A" w:rsidRDefault="00903B11" w:rsidP="00903B11">
      <w:pPr>
        <w:rPr>
          <w:lang w:eastAsia="en-AU"/>
        </w:rPr>
      </w:pPr>
      <w:r>
        <w:rPr>
          <w:lang w:eastAsia="en-AU"/>
        </w:rPr>
        <w:t>The pr</w:t>
      </w:r>
      <w:r w:rsidR="00A65227">
        <w:rPr>
          <w:lang w:eastAsia="en-AU"/>
        </w:rPr>
        <w:t>oblem with laitance is that it’</w:t>
      </w:r>
      <w:r>
        <w:rPr>
          <w:lang w:eastAsia="en-AU"/>
        </w:rPr>
        <w:t xml:space="preserve">s loose and friable, and can easily ‘delaminate’ from the solid concrete </w:t>
      </w:r>
      <w:r w:rsidR="006D6A7C">
        <w:rPr>
          <w:lang w:eastAsia="en-AU"/>
        </w:rPr>
        <w:t>below, s</w:t>
      </w:r>
      <w:r w:rsidR="00A2669E">
        <w:rPr>
          <w:lang w:eastAsia="en-AU"/>
        </w:rPr>
        <w:t>o</w:t>
      </w:r>
      <w:r>
        <w:rPr>
          <w:lang w:eastAsia="en-AU"/>
        </w:rPr>
        <w:t xml:space="preserve"> any glue or topping applied to it </w:t>
      </w:r>
      <w:r w:rsidR="008D773A">
        <w:rPr>
          <w:lang w:eastAsia="en-AU"/>
        </w:rPr>
        <w:t>won’t</w:t>
      </w:r>
      <w:r w:rsidR="00A2669E">
        <w:rPr>
          <w:lang w:eastAsia="en-AU"/>
        </w:rPr>
        <w:t xml:space="preserve"> be properly bonded to the slab. </w:t>
      </w:r>
    </w:p>
    <w:p w:rsidR="000942F4" w:rsidRDefault="005E09B7" w:rsidP="00903B11">
      <w:pPr>
        <w:rPr>
          <w:lang w:eastAsia="en-AU"/>
        </w:rPr>
      </w:pPr>
      <w:r>
        <w:rPr>
          <w:lang w:eastAsia="en-AU"/>
        </w:rPr>
        <w:t>Before you decide on how to remove the laitance, you need to determine its depth. Do this by scratching the s</w:t>
      </w:r>
      <w:r w:rsidR="005E4236">
        <w:rPr>
          <w:lang w:eastAsia="en-AU"/>
        </w:rPr>
        <w:t>urface with a steel edge. If it’</w:t>
      </w:r>
      <w:r w:rsidR="000942F4">
        <w:rPr>
          <w:lang w:eastAsia="en-AU"/>
        </w:rPr>
        <w:t xml:space="preserve">s only a surface film, the laitance can be </w:t>
      </w:r>
      <w:r w:rsidR="005E4236">
        <w:rPr>
          <w:lang w:eastAsia="en-AU"/>
        </w:rPr>
        <w:t>removed by acid etching. If it’</w:t>
      </w:r>
      <w:r w:rsidR="000942F4">
        <w:rPr>
          <w:lang w:eastAsia="en-AU"/>
        </w:rPr>
        <w:t>s more serious, you may need t</w:t>
      </w:r>
      <w:r w:rsidR="005E4236">
        <w:rPr>
          <w:lang w:eastAsia="en-AU"/>
        </w:rPr>
        <w:t xml:space="preserve">o blast the concrete or use </w:t>
      </w:r>
      <w:r w:rsidR="000942F4">
        <w:rPr>
          <w:lang w:eastAsia="en-AU"/>
        </w:rPr>
        <w:t xml:space="preserve">a grinder. </w:t>
      </w:r>
    </w:p>
    <w:p w:rsidR="000942F4" w:rsidRDefault="000942F4" w:rsidP="00647DFB">
      <w:pPr>
        <w:pStyle w:val="Heading3"/>
        <w:rPr>
          <w:lang w:eastAsia="en-AU"/>
        </w:rPr>
      </w:pPr>
      <w:r>
        <w:rPr>
          <w:lang w:eastAsia="en-AU"/>
        </w:rPr>
        <w:t>Surface contaminants</w:t>
      </w:r>
    </w:p>
    <w:p w:rsidR="00647DFB" w:rsidRDefault="0033021E" w:rsidP="00E60509">
      <w:pPr>
        <w:rPr>
          <w:lang w:val="en-US"/>
        </w:rPr>
      </w:pPr>
      <w:r>
        <w:rPr>
          <w:noProof/>
          <w:lang w:eastAsia="en-AU"/>
        </w:rPr>
        <w:drawing>
          <wp:anchor distT="0" distB="0" distL="114300" distR="114300" simplePos="0" relativeHeight="251794944" behindDoc="1" locked="0" layoutInCell="1" allowOverlap="1">
            <wp:simplePos x="0" y="0"/>
            <wp:positionH relativeFrom="column">
              <wp:posOffset>635</wp:posOffset>
            </wp:positionH>
            <wp:positionV relativeFrom="paragraph">
              <wp:posOffset>194310</wp:posOffset>
            </wp:positionV>
            <wp:extent cx="2452370" cy="2981960"/>
            <wp:effectExtent l="19050" t="0" r="5080" b="0"/>
            <wp:wrapTight wrapText="bothSides">
              <wp:wrapPolygon edited="0">
                <wp:start x="-168" y="0"/>
                <wp:lineTo x="-168" y="21526"/>
                <wp:lineTo x="21645" y="21526"/>
                <wp:lineTo x="21645" y="0"/>
                <wp:lineTo x="-168" y="0"/>
              </wp:wrapPolygon>
            </wp:wrapTight>
            <wp:docPr id="43" name="Picture 42" descr="DSC_01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 (2).jpg"/>
                    <pic:cNvPicPr/>
                  </pic:nvPicPr>
                  <pic:blipFill>
                    <a:blip r:embed="rId96" cstate="print"/>
                    <a:srcRect/>
                    <a:stretch>
                      <a:fillRect/>
                    </a:stretch>
                  </pic:blipFill>
                  <pic:spPr>
                    <a:xfrm>
                      <a:off x="0" y="0"/>
                      <a:ext cx="2452370" cy="2981960"/>
                    </a:xfrm>
                    <a:prstGeom prst="rect">
                      <a:avLst/>
                    </a:prstGeom>
                  </pic:spPr>
                </pic:pic>
              </a:graphicData>
            </a:graphic>
          </wp:anchor>
        </w:drawing>
      </w:r>
      <w:r w:rsidR="000942F4">
        <w:rPr>
          <w:lang w:eastAsia="en-AU"/>
        </w:rPr>
        <w:t xml:space="preserve">Contaminants include </w:t>
      </w:r>
      <w:r w:rsidR="00E60509" w:rsidRPr="003A4C9E">
        <w:rPr>
          <w:lang w:val="en-US"/>
        </w:rPr>
        <w:t xml:space="preserve">oil, grease, wax, </w:t>
      </w:r>
      <w:r w:rsidR="000942F4">
        <w:rPr>
          <w:lang w:val="en-US"/>
        </w:rPr>
        <w:t xml:space="preserve">and any other </w:t>
      </w:r>
      <w:r w:rsidR="00647DFB">
        <w:rPr>
          <w:lang w:val="en-US"/>
        </w:rPr>
        <w:t xml:space="preserve">substances that </w:t>
      </w:r>
      <w:r w:rsidR="00AD3C55">
        <w:rPr>
          <w:lang w:val="en-US"/>
        </w:rPr>
        <w:t>might</w:t>
      </w:r>
      <w:r w:rsidR="00647DFB">
        <w:rPr>
          <w:lang w:val="en-US"/>
        </w:rPr>
        <w:t xml:space="preserve"> prevent the glue or topping from boding to solid concrete. Like laitance, you need to find out how deep the contaminants have penetrated into the pores of the concrete before you decide on the best method for removal. </w:t>
      </w:r>
    </w:p>
    <w:p w:rsidR="00EC2B9C" w:rsidRDefault="00EC2B9C" w:rsidP="00E60509">
      <w:pPr>
        <w:rPr>
          <w:lang w:val="en-US"/>
        </w:rPr>
      </w:pPr>
      <w:r>
        <w:rPr>
          <w:lang w:val="en-US"/>
        </w:rPr>
        <w:t xml:space="preserve">For example, a light film of grease on the surface might be able to be removed </w:t>
      </w:r>
      <w:r w:rsidR="008D773A">
        <w:rPr>
          <w:lang w:val="en-US"/>
        </w:rPr>
        <w:t xml:space="preserve">by </w:t>
      </w:r>
      <w:r w:rsidR="00AD3C55">
        <w:rPr>
          <w:lang w:val="en-US"/>
        </w:rPr>
        <w:t>scrubbing</w:t>
      </w:r>
      <w:r w:rsidR="008D773A">
        <w:rPr>
          <w:lang w:val="en-US"/>
        </w:rPr>
        <w:t xml:space="preserve"> </w:t>
      </w:r>
      <w:r w:rsidR="00996E26">
        <w:rPr>
          <w:lang w:val="en-US"/>
        </w:rPr>
        <w:t xml:space="preserve">with </w:t>
      </w:r>
      <w:r w:rsidR="008D773A">
        <w:rPr>
          <w:lang w:val="en-US"/>
        </w:rPr>
        <w:t xml:space="preserve">a </w:t>
      </w:r>
      <w:r w:rsidRPr="003A4C9E">
        <w:rPr>
          <w:lang w:val="en-US"/>
        </w:rPr>
        <w:t>comme</w:t>
      </w:r>
      <w:r>
        <w:rPr>
          <w:lang w:val="en-US"/>
        </w:rPr>
        <w:t>rcial detergent</w:t>
      </w:r>
      <w:r w:rsidR="005E1477">
        <w:rPr>
          <w:lang w:val="en-US"/>
        </w:rPr>
        <w:t xml:space="preserve"> or degreaser</w:t>
      </w:r>
      <w:r>
        <w:rPr>
          <w:lang w:val="en-US"/>
        </w:rPr>
        <w:t xml:space="preserve">. For </w:t>
      </w:r>
      <w:r w:rsidR="00AD3C55">
        <w:rPr>
          <w:lang w:val="en-US"/>
        </w:rPr>
        <w:t xml:space="preserve">contaminants that have penetrated deeper, </w:t>
      </w:r>
      <w:r>
        <w:rPr>
          <w:lang w:val="en-US"/>
        </w:rPr>
        <w:t xml:space="preserve">the only solution may be to grind or </w:t>
      </w:r>
      <w:r w:rsidR="008D773A">
        <w:rPr>
          <w:lang w:val="en-US"/>
        </w:rPr>
        <w:t>blast</w:t>
      </w:r>
      <w:r>
        <w:rPr>
          <w:lang w:val="en-US"/>
        </w:rPr>
        <w:t xml:space="preserve"> the surface </w:t>
      </w:r>
      <w:r w:rsidR="00AD3C55">
        <w:rPr>
          <w:lang w:val="en-US"/>
        </w:rPr>
        <w:t xml:space="preserve">till you get to </w:t>
      </w:r>
      <w:r>
        <w:rPr>
          <w:lang w:val="en-US"/>
        </w:rPr>
        <w:t>clean concrete.</w:t>
      </w:r>
    </w:p>
    <w:p w:rsidR="00EC2B9C" w:rsidRDefault="00EC2B9C" w:rsidP="00EC2B9C">
      <w:pPr>
        <w:pStyle w:val="Heading3"/>
        <w:rPr>
          <w:lang w:val="en-US"/>
        </w:rPr>
      </w:pPr>
      <w:r>
        <w:rPr>
          <w:lang w:val="en-US"/>
        </w:rPr>
        <w:lastRenderedPageBreak/>
        <w:t>Cracks</w:t>
      </w:r>
    </w:p>
    <w:p w:rsidR="00CA7253" w:rsidRDefault="00EC5147" w:rsidP="00996E26">
      <w:pPr>
        <w:rPr>
          <w:lang w:val="en-US"/>
        </w:rPr>
      </w:pPr>
      <w:r>
        <w:rPr>
          <w:noProof/>
          <w:lang w:eastAsia="en-AU"/>
        </w:rPr>
        <w:drawing>
          <wp:anchor distT="0" distB="0" distL="114300" distR="114300" simplePos="0" relativeHeight="251991552" behindDoc="1" locked="0" layoutInCell="1" allowOverlap="1">
            <wp:simplePos x="0" y="0"/>
            <wp:positionH relativeFrom="column">
              <wp:posOffset>3773805</wp:posOffset>
            </wp:positionH>
            <wp:positionV relativeFrom="paragraph">
              <wp:posOffset>179705</wp:posOffset>
            </wp:positionV>
            <wp:extent cx="1976755" cy="1445895"/>
            <wp:effectExtent l="19050" t="0" r="4445" b="0"/>
            <wp:wrapTight wrapText="bothSides">
              <wp:wrapPolygon edited="0">
                <wp:start x="-208" y="0"/>
                <wp:lineTo x="-208" y="21344"/>
                <wp:lineTo x="21649" y="21344"/>
                <wp:lineTo x="21649" y="0"/>
                <wp:lineTo x="-208" y="0"/>
              </wp:wrapPolygon>
            </wp:wrapTight>
            <wp:docPr id="251" name="Picture 250" descr="DSC_0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 (2).jpg"/>
                    <pic:cNvPicPr/>
                  </pic:nvPicPr>
                  <pic:blipFill>
                    <a:blip r:embed="rId97" cstate="print">
                      <a:lum contrast="30000"/>
                    </a:blip>
                    <a:srcRect/>
                    <a:stretch>
                      <a:fillRect/>
                    </a:stretch>
                  </pic:blipFill>
                  <pic:spPr>
                    <a:xfrm>
                      <a:off x="0" y="0"/>
                      <a:ext cx="1976755" cy="1445895"/>
                    </a:xfrm>
                    <a:prstGeom prst="rect">
                      <a:avLst/>
                    </a:prstGeom>
                  </pic:spPr>
                </pic:pic>
              </a:graphicData>
            </a:graphic>
          </wp:anchor>
        </w:drawing>
      </w:r>
      <w:r w:rsidR="00996E26">
        <w:rPr>
          <w:lang w:val="en-US"/>
        </w:rPr>
        <w:t>Most cracks occur as a result of shrinkage during the drying process. Small cracks can easily be filled with an epoxy or polyurethane compound.</w:t>
      </w:r>
      <w:r w:rsidR="00CA7253">
        <w:rPr>
          <w:lang w:val="en-US"/>
        </w:rPr>
        <w:t xml:space="preserve"> Larger cracks may need to be injected with epoxy or </w:t>
      </w:r>
      <w:r w:rsidR="00673153">
        <w:rPr>
          <w:lang w:val="en-US"/>
        </w:rPr>
        <w:t xml:space="preserve">filled with a patching </w:t>
      </w:r>
      <w:r w:rsidR="00CA7253">
        <w:rPr>
          <w:lang w:val="en-US"/>
        </w:rPr>
        <w:t xml:space="preserve">compound. </w:t>
      </w:r>
    </w:p>
    <w:p w:rsidR="00CA7253" w:rsidRDefault="00CA2C69" w:rsidP="00996E26">
      <w:pPr>
        <w:rPr>
          <w:lang w:val="en-US"/>
        </w:rPr>
      </w:pPr>
      <w:bookmarkStart w:id="69" w:name="OLE_LINK1"/>
      <w:bookmarkStart w:id="70" w:name="OLE_LINK2"/>
      <w:r>
        <w:rPr>
          <w:lang w:val="en-US"/>
        </w:rPr>
        <w:t>We’</w:t>
      </w:r>
      <w:r w:rsidR="00CA7253">
        <w:rPr>
          <w:lang w:val="en-US"/>
        </w:rPr>
        <w:t xml:space="preserve">ll cover this in more detail in the unit: </w:t>
      </w:r>
      <w:r w:rsidR="00CA7253" w:rsidRPr="00CA7253">
        <w:rPr>
          <w:i/>
          <w:lang w:val="en-US"/>
        </w:rPr>
        <w:t>Smoothing and patching</w:t>
      </w:r>
      <w:r w:rsidR="00CA7253">
        <w:rPr>
          <w:lang w:val="en-US"/>
        </w:rPr>
        <w:t>.</w:t>
      </w:r>
    </w:p>
    <w:bookmarkEnd w:id="69"/>
    <w:bookmarkEnd w:id="70"/>
    <w:p w:rsidR="001E3F3B" w:rsidRPr="00B21DA4" w:rsidRDefault="001E3F3B" w:rsidP="001E3F3B">
      <w:pPr>
        <w:pStyle w:val="Heading3"/>
        <w:rPr>
          <w:lang w:val="en-US"/>
        </w:rPr>
      </w:pPr>
      <w:r w:rsidRPr="00B21DA4">
        <w:rPr>
          <w:lang w:val="en-US"/>
        </w:rPr>
        <w:t>Expansion joints</w:t>
      </w:r>
    </w:p>
    <w:p w:rsidR="00113343" w:rsidRDefault="00113343" w:rsidP="00DF381A">
      <w:pPr>
        <w:rPr>
          <w:lang w:val="en-US"/>
        </w:rPr>
      </w:pPr>
      <w:r>
        <w:rPr>
          <w:noProof/>
          <w:lang w:eastAsia="en-AU"/>
        </w:rPr>
        <w:drawing>
          <wp:anchor distT="0" distB="0" distL="114300" distR="114300" simplePos="0" relativeHeight="251992576" behindDoc="1" locked="0" layoutInCell="1" allowOverlap="1">
            <wp:simplePos x="0" y="0"/>
            <wp:positionH relativeFrom="column">
              <wp:posOffset>14605</wp:posOffset>
            </wp:positionH>
            <wp:positionV relativeFrom="paragraph">
              <wp:posOffset>212725</wp:posOffset>
            </wp:positionV>
            <wp:extent cx="1892935" cy="1105535"/>
            <wp:effectExtent l="19050" t="0" r="0" b="0"/>
            <wp:wrapTight wrapText="bothSides">
              <wp:wrapPolygon edited="0">
                <wp:start x="-217" y="0"/>
                <wp:lineTo x="-217" y="21215"/>
                <wp:lineTo x="21520" y="21215"/>
                <wp:lineTo x="21520" y="0"/>
                <wp:lineTo x="-217" y="0"/>
              </wp:wrapPolygon>
            </wp:wrapTight>
            <wp:docPr id="509" name="Picture 487" descr="IMAG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7.jpg"/>
                    <pic:cNvPicPr/>
                  </pic:nvPicPr>
                  <pic:blipFill>
                    <a:blip r:embed="rId98" cstate="print"/>
                    <a:srcRect/>
                    <a:stretch>
                      <a:fillRect/>
                    </a:stretch>
                  </pic:blipFill>
                  <pic:spPr>
                    <a:xfrm>
                      <a:off x="0" y="0"/>
                      <a:ext cx="1892935" cy="1105535"/>
                    </a:xfrm>
                    <a:prstGeom prst="rect">
                      <a:avLst/>
                    </a:prstGeom>
                  </pic:spPr>
                </pic:pic>
              </a:graphicData>
            </a:graphic>
          </wp:anchor>
        </w:drawing>
      </w:r>
      <w:r w:rsidR="00DF381A" w:rsidRPr="00B21DA4">
        <w:rPr>
          <w:lang w:val="en-US"/>
        </w:rPr>
        <w:t xml:space="preserve">Expansion joints are put into concrete at regular intervals to allow for expansion and contraction due to temperature changes in the slab. </w:t>
      </w:r>
    </w:p>
    <w:p w:rsidR="00DF381A" w:rsidRPr="00B21DA4" w:rsidRDefault="00DF381A" w:rsidP="00DF381A">
      <w:pPr>
        <w:rPr>
          <w:lang w:val="en-US"/>
        </w:rPr>
      </w:pPr>
      <w:r w:rsidRPr="00B21DA4">
        <w:rPr>
          <w:lang w:val="en-US"/>
        </w:rPr>
        <w:t xml:space="preserve">The number and design of the joints will depend on </w:t>
      </w:r>
      <w:r w:rsidR="002E1938" w:rsidRPr="00B21DA4">
        <w:rPr>
          <w:lang w:val="en-US"/>
        </w:rPr>
        <w:t xml:space="preserve">the building design and </w:t>
      </w:r>
      <w:r w:rsidRPr="00B21DA4">
        <w:rPr>
          <w:lang w:val="en-US"/>
        </w:rPr>
        <w:t>size of th</w:t>
      </w:r>
      <w:r w:rsidR="002E1938" w:rsidRPr="00B21DA4">
        <w:rPr>
          <w:lang w:val="en-US"/>
        </w:rPr>
        <w:t>e slab</w:t>
      </w:r>
      <w:r w:rsidRPr="00B21DA4">
        <w:rPr>
          <w:lang w:val="en-US"/>
        </w:rPr>
        <w:t xml:space="preserve">. </w:t>
      </w:r>
    </w:p>
    <w:p w:rsidR="002E1938" w:rsidRPr="00B21DA4" w:rsidRDefault="00862204" w:rsidP="00DF381A">
      <w:pPr>
        <w:rPr>
          <w:lang w:val="en-US"/>
        </w:rPr>
      </w:pPr>
      <w:r w:rsidRPr="00B21DA4">
        <w:rPr>
          <w:lang w:val="en-US"/>
        </w:rPr>
        <w:t>You</w:t>
      </w:r>
      <w:r>
        <w:rPr>
          <w:lang w:val="en-US"/>
        </w:rPr>
        <w:t xml:space="preserve">’re less likely to come across </w:t>
      </w:r>
      <w:r w:rsidRPr="00B21DA4">
        <w:rPr>
          <w:lang w:val="en-US"/>
        </w:rPr>
        <w:t xml:space="preserve">expansions </w:t>
      </w:r>
      <w:r>
        <w:rPr>
          <w:lang w:val="en-US"/>
        </w:rPr>
        <w:t>joints in domestic projects</w:t>
      </w:r>
      <w:r w:rsidRPr="00B21DA4">
        <w:rPr>
          <w:lang w:val="en-US"/>
        </w:rPr>
        <w:t xml:space="preserve"> because the slab floor will </w:t>
      </w:r>
      <w:r>
        <w:rPr>
          <w:lang w:val="en-US"/>
        </w:rPr>
        <w:t>generally be too small to need them.</w:t>
      </w:r>
      <w:r w:rsidR="002E1938" w:rsidRPr="00B21DA4">
        <w:rPr>
          <w:lang w:val="en-US"/>
        </w:rPr>
        <w:t xml:space="preserve"> But on large commercial projects there may be joints at regular intervals across the floor. </w:t>
      </w:r>
    </w:p>
    <w:p w:rsidR="00113343" w:rsidRDefault="00113343" w:rsidP="00DF381A">
      <w:pPr>
        <w:rPr>
          <w:lang w:val="en-US"/>
        </w:rPr>
      </w:pPr>
      <w:r>
        <w:rPr>
          <w:noProof/>
          <w:lang w:eastAsia="en-AU"/>
        </w:rPr>
        <w:drawing>
          <wp:anchor distT="0" distB="0" distL="114300" distR="114300" simplePos="0" relativeHeight="251973120" behindDoc="1" locked="0" layoutInCell="1" allowOverlap="1">
            <wp:simplePos x="0" y="0"/>
            <wp:positionH relativeFrom="column">
              <wp:posOffset>3295650</wp:posOffset>
            </wp:positionH>
            <wp:positionV relativeFrom="paragraph">
              <wp:posOffset>123190</wp:posOffset>
            </wp:positionV>
            <wp:extent cx="2329180" cy="1613535"/>
            <wp:effectExtent l="19050" t="0" r="0" b="0"/>
            <wp:wrapTight wrapText="bothSides">
              <wp:wrapPolygon edited="0">
                <wp:start x="-177" y="0"/>
                <wp:lineTo x="-177" y="21421"/>
                <wp:lineTo x="21553" y="21421"/>
                <wp:lineTo x="21553" y="0"/>
                <wp:lineTo x="-177" y="0"/>
              </wp:wrapPolygon>
            </wp:wrapTight>
            <wp:docPr id="163" name="Picture 162" descr="expansion_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sion_joint.jpg"/>
                    <pic:cNvPicPr/>
                  </pic:nvPicPr>
                  <pic:blipFill>
                    <a:blip r:embed="rId99" cstate="print"/>
                    <a:srcRect/>
                    <a:stretch>
                      <a:fillRect/>
                    </a:stretch>
                  </pic:blipFill>
                  <pic:spPr>
                    <a:xfrm>
                      <a:off x="0" y="0"/>
                      <a:ext cx="2329180" cy="1613535"/>
                    </a:xfrm>
                    <a:prstGeom prst="rect">
                      <a:avLst/>
                    </a:prstGeom>
                  </pic:spPr>
                </pic:pic>
              </a:graphicData>
            </a:graphic>
          </wp:anchor>
        </w:drawing>
      </w:r>
      <w:r w:rsidR="00DF381A" w:rsidRPr="00B21DA4">
        <w:rPr>
          <w:lang w:val="en-US"/>
        </w:rPr>
        <w:t>These joints should never be filled with a patching compound</w:t>
      </w:r>
      <w:r w:rsidR="00195C05" w:rsidRPr="00B21DA4">
        <w:rPr>
          <w:lang w:val="en-US"/>
        </w:rPr>
        <w:t xml:space="preserve">, because it will crack when the concrete moves. </w:t>
      </w:r>
    </w:p>
    <w:p w:rsidR="00DF381A" w:rsidRPr="00B21DA4" w:rsidRDefault="00AE2ED0" w:rsidP="00DF381A">
      <w:pPr>
        <w:rPr>
          <w:lang w:val="en-US"/>
        </w:rPr>
      </w:pPr>
      <w:r w:rsidRPr="003B2E8A">
        <w:rPr>
          <w:lang w:val="en-US"/>
        </w:rPr>
        <w:t xml:space="preserve">Instead, </w:t>
      </w:r>
      <w:r w:rsidR="00195C05" w:rsidRPr="003B2E8A">
        <w:rPr>
          <w:lang w:val="en-US"/>
        </w:rPr>
        <w:t xml:space="preserve">the </w:t>
      </w:r>
      <w:r w:rsidRPr="003B2E8A">
        <w:rPr>
          <w:lang w:val="en-US"/>
        </w:rPr>
        <w:t>joint is generally covered by</w:t>
      </w:r>
      <w:r w:rsidR="00195C05" w:rsidRPr="003B2E8A">
        <w:rPr>
          <w:lang w:val="en-US"/>
        </w:rPr>
        <w:t xml:space="preserve"> a cover plate </w:t>
      </w:r>
      <w:r w:rsidRPr="003B2E8A">
        <w:rPr>
          <w:lang w:val="en-US"/>
        </w:rPr>
        <w:t>in accordance with</w:t>
      </w:r>
      <w:r w:rsidR="000C201F" w:rsidRPr="003B2E8A">
        <w:rPr>
          <w:lang w:val="en-US"/>
        </w:rPr>
        <w:t xml:space="preserve"> the </w:t>
      </w:r>
      <w:r w:rsidR="00195C05" w:rsidRPr="003B2E8A">
        <w:rPr>
          <w:lang w:val="en-US"/>
        </w:rPr>
        <w:t xml:space="preserve">specifications for the </w:t>
      </w:r>
      <w:r w:rsidR="000C201F" w:rsidRPr="003B2E8A">
        <w:rPr>
          <w:lang w:val="en-US"/>
        </w:rPr>
        <w:t>project</w:t>
      </w:r>
      <w:r w:rsidR="00195C05" w:rsidRPr="003B2E8A">
        <w:rPr>
          <w:lang w:val="en-US"/>
        </w:rPr>
        <w:t>.</w:t>
      </w:r>
    </w:p>
    <w:p w:rsidR="002D4F2C" w:rsidRDefault="002D4F2C" w:rsidP="002D4F2C">
      <w:pPr>
        <w:pStyle w:val="Heading3"/>
        <w:rPr>
          <w:lang w:val="en-US"/>
        </w:rPr>
      </w:pPr>
      <w:r>
        <w:rPr>
          <w:lang w:val="en-US"/>
        </w:rPr>
        <w:t>Planeness and smoothness</w:t>
      </w:r>
    </w:p>
    <w:p w:rsidR="000C201F" w:rsidRDefault="000C201F" w:rsidP="00042D5F">
      <w:pPr>
        <w:rPr>
          <w:lang w:val="en-US"/>
        </w:rPr>
      </w:pPr>
      <w:r>
        <w:rPr>
          <w:noProof/>
          <w:lang w:eastAsia="en-AU"/>
        </w:rPr>
        <w:drawing>
          <wp:anchor distT="0" distB="0" distL="114300" distR="114300" simplePos="0" relativeHeight="251959808" behindDoc="1" locked="0" layoutInCell="1" allowOverlap="1">
            <wp:simplePos x="0" y="0"/>
            <wp:positionH relativeFrom="column">
              <wp:posOffset>12700</wp:posOffset>
            </wp:positionH>
            <wp:positionV relativeFrom="paragraph">
              <wp:posOffset>193040</wp:posOffset>
            </wp:positionV>
            <wp:extent cx="2609215" cy="1930400"/>
            <wp:effectExtent l="19050" t="0" r="635" b="0"/>
            <wp:wrapTight wrapText="bothSides">
              <wp:wrapPolygon edited="0">
                <wp:start x="-158" y="0"/>
                <wp:lineTo x="-158" y="21316"/>
                <wp:lineTo x="21605" y="21316"/>
                <wp:lineTo x="21605" y="0"/>
                <wp:lineTo x="-158" y="0"/>
              </wp:wrapPolygon>
            </wp:wrapTight>
            <wp:docPr id="242" name="Picture 241" descr="DSC_01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2 (2).jpg"/>
                    <pic:cNvPicPr/>
                  </pic:nvPicPr>
                  <pic:blipFill>
                    <a:blip r:embed="rId100" cstate="print">
                      <a:lum bright="10000" contrast="10000"/>
                    </a:blip>
                    <a:srcRect/>
                    <a:stretch>
                      <a:fillRect/>
                    </a:stretch>
                  </pic:blipFill>
                  <pic:spPr>
                    <a:xfrm>
                      <a:off x="0" y="0"/>
                      <a:ext cx="2609215" cy="1930400"/>
                    </a:xfrm>
                    <a:prstGeom prst="rect">
                      <a:avLst/>
                    </a:prstGeom>
                  </pic:spPr>
                </pic:pic>
              </a:graphicData>
            </a:graphic>
          </wp:anchor>
        </w:drawing>
      </w:r>
      <w:r w:rsidR="002D4F2C">
        <w:rPr>
          <w:lang w:val="en-US"/>
        </w:rPr>
        <w:t>The Australian Standards set limits on the amount of deviation that’s allowed from a smooth flat surface. The</w:t>
      </w:r>
      <w:r w:rsidR="00343831">
        <w:rPr>
          <w:lang w:val="en-US"/>
        </w:rPr>
        <w:t>se</w:t>
      </w:r>
      <w:r w:rsidR="002D4F2C">
        <w:rPr>
          <w:lang w:val="en-US"/>
        </w:rPr>
        <w:t xml:space="preserve"> </w:t>
      </w:r>
      <w:r w:rsidR="002D4F2C" w:rsidRPr="002D4F2C">
        <w:rPr>
          <w:b/>
          <w:lang w:val="en-US"/>
        </w:rPr>
        <w:t>tolerances</w:t>
      </w:r>
      <w:r w:rsidR="002D4F2C">
        <w:rPr>
          <w:lang w:val="en-US"/>
        </w:rPr>
        <w:t xml:space="preserve"> vary depending on the type of floor covering installed. </w:t>
      </w:r>
    </w:p>
    <w:p w:rsidR="00042D5F" w:rsidRPr="00641095" w:rsidRDefault="00042D5F" w:rsidP="00042D5F">
      <w:pPr>
        <w:rPr>
          <w:lang w:val="en-US"/>
        </w:rPr>
      </w:pPr>
      <w:r w:rsidRPr="00641095">
        <w:rPr>
          <w:lang w:val="en-US"/>
        </w:rPr>
        <w:t>There are also industry standards and manufacturers’ recommen</w:t>
      </w:r>
      <w:r w:rsidR="003B02C3">
        <w:rPr>
          <w:lang w:val="en-US"/>
        </w:rPr>
        <w:t>dations for particular products</w:t>
      </w:r>
      <w:r w:rsidR="003B02C3" w:rsidRPr="003B02C3">
        <w:rPr>
          <w:lang w:val="en-US"/>
        </w:rPr>
        <w:t>.</w:t>
      </w:r>
      <w:r w:rsidRPr="003B02C3">
        <w:rPr>
          <w:lang w:val="en-US"/>
        </w:rPr>
        <w:t xml:space="preserve"> </w:t>
      </w:r>
      <w:r w:rsidR="003B02C3" w:rsidRPr="003B02C3">
        <w:rPr>
          <w:lang w:val="en-US"/>
        </w:rPr>
        <w:t>These</w:t>
      </w:r>
      <w:r w:rsidRPr="003B02C3">
        <w:rPr>
          <w:lang w:val="en-US"/>
        </w:rPr>
        <w:t xml:space="preserve"> might set stricter limitations than the Australian Standards.</w:t>
      </w:r>
    </w:p>
    <w:p w:rsidR="002D4F2C" w:rsidRDefault="002D4F2C" w:rsidP="00996E26">
      <w:pPr>
        <w:rPr>
          <w:lang w:val="en-US"/>
        </w:rPr>
      </w:pPr>
      <w:r>
        <w:rPr>
          <w:lang w:val="en-US"/>
        </w:rPr>
        <w:lastRenderedPageBreak/>
        <w:t xml:space="preserve">Below are the tolerances set out in AS 1884-2012 for resilient floor coverings. </w:t>
      </w:r>
    </w:p>
    <w:p w:rsidR="00B301F0" w:rsidRDefault="00113343" w:rsidP="00996E26">
      <w:pPr>
        <w:rPr>
          <w:lang w:val="en-US"/>
        </w:rPr>
      </w:pPr>
      <w:r>
        <w:rPr>
          <w:b/>
          <w:noProof/>
          <w:lang w:eastAsia="en-AU"/>
        </w:rPr>
        <w:drawing>
          <wp:anchor distT="0" distB="0" distL="114300" distR="114300" simplePos="0" relativeHeight="251994624" behindDoc="1" locked="0" layoutInCell="1" allowOverlap="1">
            <wp:simplePos x="0" y="0"/>
            <wp:positionH relativeFrom="column">
              <wp:posOffset>3302000</wp:posOffset>
            </wp:positionH>
            <wp:positionV relativeFrom="paragraph">
              <wp:posOffset>91440</wp:posOffset>
            </wp:positionV>
            <wp:extent cx="2520950" cy="2013585"/>
            <wp:effectExtent l="19050" t="0" r="0" b="0"/>
            <wp:wrapTight wrapText="bothSides">
              <wp:wrapPolygon edited="0">
                <wp:start x="-163" y="0"/>
                <wp:lineTo x="-163" y="21457"/>
                <wp:lineTo x="21546" y="21457"/>
                <wp:lineTo x="21546" y="0"/>
                <wp:lineTo x="-163" y="0"/>
              </wp:wrapPolygon>
            </wp:wrapTight>
            <wp:docPr id="511" name="Picture 488" descr="plan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ness.jpg"/>
                    <pic:cNvPicPr/>
                  </pic:nvPicPr>
                  <pic:blipFill>
                    <a:blip r:embed="rId101" cstate="print"/>
                    <a:stretch>
                      <a:fillRect/>
                    </a:stretch>
                  </pic:blipFill>
                  <pic:spPr>
                    <a:xfrm>
                      <a:off x="0" y="0"/>
                      <a:ext cx="2520950" cy="2013585"/>
                    </a:xfrm>
                    <a:prstGeom prst="rect">
                      <a:avLst/>
                    </a:prstGeom>
                  </pic:spPr>
                </pic:pic>
              </a:graphicData>
            </a:graphic>
          </wp:anchor>
        </w:drawing>
      </w:r>
      <w:r w:rsidR="00343831" w:rsidRPr="00343831">
        <w:rPr>
          <w:b/>
          <w:lang w:val="en-US"/>
        </w:rPr>
        <w:t>Planeness:</w:t>
      </w:r>
      <w:r w:rsidR="00343831">
        <w:rPr>
          <w:lang w:val="en-US"/>
        </w:rPr>
        <w:t xml:space="preserve"> </w:t>
      </w:r>
      <w:r w:rsidR="00B301F0">
        <w:rPr>
          <w:lang w:val="en-US"/>
        </w:rPr>
        <w:t>When a 2 metre long straightedge is placed on a concrete floor, resting on two points that are 2 metres apart, t</w:t>
      </w:r>
      <w:r w:rsidR="00343831">
        <w:rPr>
          <w:lang w:val="en-US"/>
        </w:rPr>
        <w:t xml:space="preserve">he maximum deviation from </w:t>
      </w:r>
      <w:r w:rsidR="00B301F0">
        <w:rPr>
          <w:lang w:val="en-US"/>
        </w:rPr>
        <w:t xml:space="preserve">planeness (or ‘flatness’) is 4 mm. </w:t>
      </w:r>
    </w:p>
    <w:p w:rsidR="00B301F0" w:rsidRDefault="00B301F0" w:rsidP="00996E26">
      <w:pPr>
        <w:rPr>
          <w:lang w:val="en-US"/>
        </w:rPr>
      </w:pPr>
      <w:r w:rsidRPr="00B301F0">
        <w:rPr>
          <w:b/>
          <w:lang w:val="en-US"/>
        </w:rPr>
        <w:t>Smoothness</w:t>
      </w:r>
      <w:r>
        <w:rPr>
          <w:lang w:val="en-US"/>
        </w:rPr>
        <w:t>: When a 150 mm long straightedge is placed on a concrete floor, resting on two points, the maximum deviation is 1 mm.</w:t>
      </w:r>
    </w:p>
    <w:p w:rsidR="00B301F0" w:rsidRDefault="00B301F0" w:rsidP="00B301F0">
      <w:pPr>
        <w:rPr>
          <w:lang w:val="en-US"/>
        </w:rPr>
      </w:pPr>
      <w:r>
        <w:rPr>
          <w:lang w:val="en-US"/>
        </w:rPr>
        <w:t xml:space="preserve">We’ll look at the techniques for measuring planeness and smoothness in more detail in the unit: </w:t>
      </w:r>
      <w:r w:rsidRPr="00CA7253">
        <w:rPr>
          <w:i/>
          <w:lang w:val="en-US"/>
        </w:rPr>
        <w:t>Smoothing and patching</w:t>
      </w:r>
      <w:r>
        <w:rPr>
          <w:lang w:val="en-US"/>
        </w:rPr>
        <w:t>.</w:t>
      </w:r>
    </w:p>
    <w:p w:rsidR="00EC2B9C" w:rsidRDefault="00CA7253" w:rsidP="00CA7253">
      <w:pPr>
        <w:pStyle w:val="Heading3"/>
        <w:rPr>
          <w:lang w:val="en-US"/>
        </w:rPr>
      </w:pPr>
      <w:r>
        <w:rPr>
          <w:lang w:val="en-US"/>
        </w:rPr>
        <w:t>Irregular surfaces</w:t>
      </w:r>
    </w:p>
    <w:p w:rsidR="00CA7253" w:rsidRDefault="00CA7253" w:rsidP="00CA7253">
      <w:pPr>
        <w:rPr>
          <w:lang w:val="en-US"/>
        </w:rPr>
      </w:pPr>
      <w:r>
        <w:rPr>
          <w:lang w:val="en-US"/>
        </w:rPr>
        <w:t xml:space="preserve">If the </w:t>
      </w:r>
      <w:r w:rsidR="00673153">
        <w:rPr>
          <w:lang w:val="en-US"/>
        </w:rPr>
        <w:t>concrete</w:t>
      </w:r>
      <w:r>
        <w:rPr>
          <w:lang w:val="en-US"/>
        </w:rPr>
        <w:t xml:space="preserve"> has hardened before the concreter </w:t>
      </w:r>
      <w:r w:rsidR="00AD3C55">
        <w:rPr>
          <w:lang w:val="en-US"/>
        </w:rPr>
        <w:t>was able to achieve</w:t>
      </w:r>
      <w:r w:rsidR="00673153">
        <w:rPr>
          <w:lang w:val="en-US"/>
        </w:rPr>
        <w:t xml:space="preserve"> a good quality t</w:t>
      </w:r>
      <w:r>
        <w:rPr>
          <w:lang w:val="en-US"/>
        </w:rPr>
        <w:t>row</w:t>
      </w:r>
      <w:r w:rsidR="00673153">
        <w:rPr>
          <w:lang w:val="en-US"/>
        </w:rPr>
        <w:t xml:space="preserve">el finish, there may be grooves or roughness in the surface. These will need to be ground down and coated with </w:t>
      </w:r>
      <w:r w:rsidR="00AF2352">
        <w:rPr>
          <w:lang w:val="en-US"/>
        </w:rPr>
        <w:t xml:space="preserve">a </w:t>
      </w:r>
      <w:r w:rsidR="00673153">
        <w:rPr>
          <w:lang w:val="en-US"/>
        </w:rPr>
        <w:t xml:space="preserve">smoothing </w:t>
      </w:r>
      <w:r w:rsidR="00AF2352">
        <w:rPr>
          <w:lang w:val="en-US"/>
        </w:rPr>
        <w:t>or patching compo</w:t>
      </w:r>
      <w:r w:rsidR="00673153">
        <w:rPr>
          <w:lang w:val="en-US"/>
        </w:rPr>
        <w:t>und</w:t>
      </w:r>
      <w:r w:rsidR="00AF2352">
        <w:rPr>
          <w:lang w:val="en-US"/>
        </w:rPr>
        <w:t>.</w:t>
      </w:r>
    </w:p>
    <w:p w:rsidR="00F94AD6" w:rsidRDefault="00624670" w:rsidP="00CA7253">
      <w:pPr>
        <w:rPr>
          <w:lang w:val="en-US"/>
        </w:rPr>
      </w:pPr>
      <w:r>
        <w:rPr>
          <w:b/>
          <w:noProof/>
          <w:lang w:eastAsia="en-AU"/>
        </w:rPr>
        <w:drawing>
          <wp:anchor distT="0" distB="0" distL="114300" distR="114300" simplePos="0" relativeHeight="251960832" behindDoc="1" locked="0" layoutInCell="1" allowOverlap="1">
            <wp:simplePos x="0" y="0"/>
            <wp:positionH relativeFrom="column">
              <wp:posOffset>3209925</wp:posOffset>
            </wp:positionH>
            <wp:positionV relativeFrom="paragraph">
              <wp:posOffset>215265</wp:posOffset>
            </wp:positionV>
            <wp:extent cx="2526665" cy="1708785"/>
            <wp:effectExtent l="19050" t="0" r="6985" b="0"/>
            <wp:wrapTight wrapText="bothSides">
              <wp:wrapPolygon edited="0">
                <wp:start x="-163" y="0"/>
                <wp:lineTo x="-163" y="21431"/>
                <wp:lineTo x="21660" y="21431"/>
                <wp:lineTo x="21660" y="0"/>
                <wp:lineTo x="-163" y="0"/>
              </wp:wrapPolygon>
            </wp:wrapTight>
            <wp:docPr id="243" name="Picture 242" descr="DSC_03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6 (2).jpg"/>
                    <pic:cNvPicPr/>
                  </pic:nvPicPr>
                  <pic:blipFill>
                    <a:blip r:embed="rId102" cstate="print">
                      <a:lum bright="10000" contrast="10000"/>
                    </a:blip>
                    <a:srcRect/>
                    <a:stretch>
                      <a:fillRect/>
                    </a:stretch>
                  </pic:blipFill>
                  <pic:spPr>
                    <a:xfrm>
                      <a:off x="0" y="0"/>
                      <a:ext cx="2526665" cy="1708785"/>
                    </a:xfrm>
                    <a:prstGeom prst="rect">
                      <a:avLst/>
                    </a:prstGeom>
                  </pic:spPr>
                </pic:pic>
              </a:graphicData>
            </a:graphic>
          </wp:anchor>
        </w:drawing>
      </w:r>
      <w:proofErr w:type="spellStart"/>
      <w:r w:rsidR="00AF2352" w:rsidRPr="00AF2352">
        <w:rPr>
          <w:b/>
          <w:lang w:val="en-US"/>
        </w:rPr>
        <w:t>Spalling</w:t>
      </w:r>
      <w:proofErr w:type="spellEnd"/>
      <w:r w:rsidR="00AF2352">
        <w:rPr>
          <w:lang w:val="en-US"/>
        </w:rPr>
        <w:t xml:space="preserve"> is a more serious problem. This occurs when the steel reinforcement inside the concrete begins to rust and expand in size. The first symptoms are generally rust stains and a flaking surface. </w:t>
      </w:r>
    </w:p>
    <w:p w:rsidR="00AF2352" w:rsidRDefault="00AF2352" w:rsidP="00CA7253">
      <w:pPr>
        <w:rPr>
          <w:lang w:val="en-US"/>
        </w:rPr>
      </w:pPr>
      <w:r>
        <w:rPr>
          <w:lang w:val="en-US"/>
        </w:rPr>
        <w:t>The condition is sometimes calle</w:t>
      </w:r>
      <w:r w:rsidR="00AD3C55">
        <w:rPr>
          <w:lang w:val="en-US"/>
        </w:rPr>
        <w:t>d ‘concrete cancer’, and if</w:t>
      </w:r>
      <w:r>
        <w:rPr>
          <w:lang w:val="en-US"/>
        </w:rPr>
        <w:t xml:space="preserve"> left untreated it can cause major structural damage to the slab. </w:t>
      </w:r>
    </w:p>
    <w:p w:rsidR="003F0393" w:rsidRDefault="003F0393" w:rsidP="00CA7253">
      <w:pPr>
        <w:rPr>
          <w:lang w:val="en-US"/>
        </w:rPr>
      </w:pPr>
      <w:r>
        <w:rPr>
          <w:lang w:val="en-US"/>
        </w:rPr>
        <w:t xml:space="preserve">Before you can treat </w:t>
      </w:r>
      <w:proofErr w:type="spellStart"/>
      <w:r>
        <w:rPr>
          <w:lang w:val="en-US"/>
        </w:rPr>
        <w:t>spalling</w:t>
      </w:r>
      <w:proofErr w:type="spellEnd"/>
      <w:r>
        <w:rPr>
          <w:lang w:val="en-US"/>
        </w:rPr>
        <w:t xml:space="preserve"> you need to know exactly what caused it. In some cases it could be because the steel was originally placed too close to the surface or edge of the slab, allowing water to come into contact with it. In other cases it could result from cracks or damage that have allowed the water to </w:t>
      </w:r>
      <w:r w:rsidR="006D6A7C">
        <w:rPr>
          <w:lang w:val="en-US"/>
        </w:rPr>
        <w:t>get in</w:t>
      </w:r>
      <w:r>
        <w:rPr>
          <w:lang w:val="en-US"/>
        </w:rPr>
        <w:t xml:space="preserve">. </w:t>
      </w:r>
    </w:p>
    <w:p w:rsidR="006D6A7C" w:rsidRDefault="006D6A7C" w:rsidP="00CA7253">
      <w:pPr>
        <w:rPr>
          <w:lang w:val="en-US"/>
        </w:rPr>
      </w:pPr>
      <w:r>
        <w:rPr>
          <w:lang w:val="en-US"/>
        </w:rPr>
        <w:t xml:space="preserve">If the problem is too serious for you to handle with patching compounds, the only solution is to tell the client that a specialist will </w:t>
      </w:r>
      <w:r w:rsidR="00AD3C55">
        <w:rPr>
          <w:lang w:val="en-US"/>
        </w:rPr>
        <w:t xml:space="preserve">be </w:t>
      </w:r>
      <w:r>
        <w:rPr>
          <w:lang w:val="en-US"/>
        </w:rPr>
        <w:t>need</w:t>
      </w:r>
      <w:r w:rsidR="00AD3C55">
        <w:rPr>
          <w:lang w:val="en-US"/>
        </w:rPr>
        <w:t xml:space="preserve">ed. </w:t>
      </w:r>
      <w:r w:rsidR="00D130D0">
        <w:rPr>
          <w:lang w:val="en-US"/>
        </w:rPr>
        <w:t xml:space="preserve">This is something they </w:t>
      </w:r>
      <w:r w:rsidR="008C00C7">
        <w:rPr>
          <w:lang w:val="en-US"/>
        </w:rPr>
        <w:t xml:space="preserve">may wish to </w:t>
      </w:r>
      <w:r w:rsidR="003E4AFB" w:rsidRPr="00BF2A12">
        <w:t>organise</w:t>
      </w:r>
      <w:r w:rsidR="003E4AFB">
        <w:rPr>
          <w:lang w:val="en-US"/>
        </w:rPr>
        <w:t xml:space="preserve"> themselves</w:t>
      </w:r>
      <w:r w:rsidR="008C00C7">
        <w:rPr>
          <w:lang w:val="en-US"/>
        </w:rPr>
        <w:t xml:space="preserve"> or ask you to handle on their </w:t>
      </w:r>
      <w:r w:rsidR="00D130D0">
        <w:rPr>
          <w:lang w:val="en-US"/>
        </w:rPr>
        <w:t>behalf.</w:t>
      </w:r>
    </w:p>
    <w:p w:rsidR="00113343" w:rsidRDefault="00113343" w:rsidP="00CA7253">
      <w:pPr>
        <w:rPr>
          <w:lang w:val="en-US"/>
        </w:rPr>
      </w:pPr>
    </w:p>
    <w:p w:rsidR="00113343" w:rsidRDefault="00113343" w:rsidP="00CA7253">
      <w:pPr>
        <w:rPr>
          <w:lang w:val="en-US"/>
        </w:rPr>
      </w:pPr>
    </w:p>
    <w:p w:rsidR="000D57D5" w:rsidRDefault="000D57D5" w:rsidP="006F4D0A">
      <w:pPr>
        <w:pStyle w:val="Heading5"/>
        <w:rPr>
          <w:lang w:val="en-US"/>
        </w:rPr>
      </w:pPr>
      <w:r>
        <w:rPr>
          <w:lang w:val="en-US"/>
        </w:rPr>
        <w:lastRenderedPageBreak/>
        <w:t>Learning activity</w:t>
      </w:r>
    </w:p>
    <w:p w:rsidR="001004B3" w:rsidRDefault="001004B3" w:rsidP="001004B3">
      <w:pPr>
        <w:rPr>
          <w:lang w:val="en-US"/>
        </w:rPr>
      </w:pPr>
      <w:r w:rsidRPr="00605325">
        <w:rPr>
          <w:noProof/>
          <w:lang w:eastAsia="en-AU"/>
        </w:rPr>
        <w:drawing>
          <wp:anchor distT="0" distB="0" distL="114300" distR="114300" simplePos="0" relativeHeight="251816448" behindDoc="1" locked="0" layoutInCell="1" allowOverlap="1">
            <wp:simplePos x="0" y="0"/>
            <wp:positionH relativeFrom="column">
              <wp:posOffset>-19050</wp:posOffset>
            </wp:positionH>
            <wp:positionV relativeFrom="paragraph">
              <wp:posOffset>311150</wp:posOffset>
            </wp:positionV>
            <wp:extent cx="1432560" cy="1310005"/>
            <wp:effectExtent l="19050" t="0" r="0" b="0"/>
            <wp:wrapTight wrapText="bothSides">
              <wp:wrapPolygon edited="0">
                <wp:start x="-287" y="0"/>
                <wp:lineTo x="-287" y="20103"/>
                <wp:lineTo x="21543" y="20103"/>
                <wp:lineTo x="21543" y="0"/>
                <wp:lineTo x="-287" y="0"/>
              </wp:wrapPolygon>
            </wp:wrapTight>
            <wp:docPr id="486"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103" cstate="print"/>
                    <a:srcRect b="-7358"/>
                    <a:stretch>
                      <a:fillRect/>
                    </a:stretch>
                  </pic:blipFill>
                  <pic:spPr>
                    <a:xfrm>
                      <a:off x="0" y="0"/>
                      <a:ext cx="1432560" cy="1310005"/>
                    </a:xfrm>
                    <a:prstGeom prst="rect">
                      <a:avLst/>
                    </a:prstGeom>
                  </pic:spPr>
                </pic:pic>
              </a:graphicData>
            </a:graphic>
          </wp:anchor>
        </w:drawing>
      </w:r>
      <w:r w:rsidR="00624670" w:rsidRPr="00605325">
        <w:rPr>
          <w:noProof/>
          <w:lang w:eastAsia="en-AU"/>
        </w:rPr>
        <w:t xml:space="preserve">Even if you’re not familiar with </w:t>
      </w:r>
      <w:r w:rsidRPr="00605325">
        <w:rPr>
          <w:lang w:val="en-US"/>
        </w:rPr>
        <w:t>expansio</w:t>
      </w:r>
      <w:r w:rsidR="00624670" w:rsidRPr="00605325">
        <w:rPr>
          <w:lang w:val="en-US"/>
        </w:rPr>
        <w:t xml:space="preserve">n joints in concrete, you’re sure to have walked over the top of many joints in slab floors – such as in shopping </w:t>
      </w:r>
      <w:proofErr w:type="spellStart"/>
      <w:r w:rsidR="00624670" w:rsidRPr="00605325">
        <w:rPr>
          <w:lang w:val="en-US"/>
        </w:rPr>
        <w:t>centres</w:t>
      </w:r>
      <w:proofErr w:type="spellEnd"/>
      <w:r w:rsidR="00624670" w:rsidRPr="00605325">
        <w:rPr>
          <w:lang w:val="en-US"/>
        </w:rPr>
        <w:t xml:space="preserve">, supermarkets and warehouses. </w:t>
      </w:r>
    </w:p>
    <w:p w:rsidR="000A385C" w:rsidRDefault="00113343" w:rsidP="001004B3">
      <w:pPr>
        <w:rPr>
          <w:lang w:val="en-US"/>
        </w:rPr>
      </w:pPr>
      <w:r>
        <w:rPr>
          <w:lang w:val="en-US"/>
        </w:rPr>
        <w:t>Next time you</w:t>
      </w:r>
      <w:r w:rsidR="000A385C">
        <w:rPr>
          <w:lang w:val="en-US"/>
        </w:rPr>
        <w:t>’re in a shopping centre or other large building, have a look for the expansion joints in the floor. Take photos on your mobile phone and share them with your trainer and other learners in your group.</w:t>
      </w:r>
    </w:p>
    <w:p w:rsidR="008E4143" w:rsidRDefault="008E4143" w:rsidP="008E4143">
      <w:pPr>
        <w:rPr>
          <w:b/>
          <w:lang w:val="en-US"/>
        </w:rPr>
      </w:pPr>
      <w:r>
        <w:rPr>
          <w:lang w:val="en-US"/>
        </w:rPr>
        <w:t>To get an idea of the range of expansion joint designs and cover plates used on concrete floors, do an 'image' search on the internet to see some examples of available products.</w:t>
      </w:r>
    </w:p>
    <w:tbl>
      <w:tblPr>
        <w:tblW w:w="0" w:type="auto"/>
        <w:shd w:val="clear" w:color="auto" w:fill="FFCC99"/>
        <w:tblLook w:val="04A0"/>
      </w:tblPr>
      <w:tblGrid>
        <w:gridCol w:w="9242"/>
      </w:tblGrid>
      <w:tr w:rsidR="006F4D0A" w:rsidTr="008E4143">
        <w:tc>
          <w:tcPr>
            <w:tcW w:w="9242" w:type="dxa"/>
            <w:shd w:val="clear" w:color="auto" w:fill="FFCC99"/>
            <w:hideMark/>
          </w:tcPr>
          <w:p w:rsidR="006F4D0A" w:rsidRDefault="006F4D0A">
            <w:pPr>
              <w:pStyle w:val="Heading2"/>
              <w:rPr>
                <w:rFonts w:eastAsiaTheme="minorEastAsia"/>
              </w:rPr>
            </w:pPr>
            <w:bookmarkStart w:id="71" w:name="_Toc337800096"/>
            <w:r>
              <w:rPr>
                <w:lang w:val="en-US"/>
              </w:rPr>
              <w:lastRenderedPageBreak/>
              <w:t>Inspecting timber subfloors</w:t>
            </w:r>
            <w:bookmarkEnd w:id="71"/>
          </w:p>
        </w:tc>
      </w:tr>
    </w:tbl>
    <w:p w:rsidR="00A65227" w:rsidRDefault="00A65227" w:rsidP="002166BE">
      <w:pPr>
        <w:spacing w:before="360"/>
        <w:rPr>
          <w:lang w:val="en-US"/>
        </w:rPr>
      </w:pPr>
      <w:r>
        <w:rPr>
          <w:lang w:val="en-US"/>
        </w:rPr>
        <w:t xml:space="preserve">Most of the problems that </w:t>
      </w:r>
      <w:r w:rsidR="00011747">
        <w:rPr>
          <w:lang w:val="en-US"/>
        </w:rPr>
        <w:t>tend to</w:t>
      </w:r>
      <w:r>
        <w:rPr>
          <w:lang w:val="en-US"/>
        </w:rPr>
        <w:t xml:space="preserve"> occur with timber subfloors are also </w:t>
      </w:r>
      <w:r w:rsidR="002166BE">
        <w:rPr>
          <w:lang w:val="en-US"/>
        </w:rPr>
        <w:t xml:space="preserve">related to moisture, which we’ll </w:t>
      </w:r>
      <w:r>
        <w:rPr>
          <w:lang w:val="en-US"/>
        </w:rPr>
        <w:t xml:space="preserve">deal with </w:t>
      </w:r>
      <w:r w:rsidR="002166BE">
        <w:rPr>
          <w:lang w:val="en-US"/>
        </w:rPr>
        <w:t xml:space="preserve">in the next section. So </w:t>
      </w:r>
      <w:r w:rsidR="00A36BAF">
        <w:rPr>
          <w:lang w:val="en-US"/>
        </w:rPr>
        <w:t>in this lesson</w:t>
      </w:r>
      <w:r>
        <w:rPr>
          <w:lang w:val="en-US"/>
        </w:rPr>
        <w:t xml:space="preserve"> we’ll cover the main things you should </w:t>
      </w:r>
      <w:r w:rsidR="00314421">
        <w:rPr>
          <w:lang w:val="en-US"/>
        </w:rPr>
        <w:t xml:space="preserve">check on the surface of a timber subfloor, and in the next lesson we’ll </w:t>
      </w:r>
      <w:r w:rsidR="002166BE">
        <w:rPr>
          <w:lang w:val="en-US"/>
        </w:rPr>
        <w:t>look at the issue of</w:t>
      </w:r>
      <w:r w:rsidR="00314421">
        <w:rPr>
          <w:lang w:val="en-US"/>
        </w:rPr>
        <w:t xml:space="preserve"> subfloor ventilation. </w:t>
      </w:r>
    </w:p>
    <w:p w:rsidR="00A36BAF" w:rsidRDefault="00A36BAF" w:rsidP="00A36BAF">
      <w:pPr>
        <w:pStyle w:val="Heading3"/>
        <w:rPr>
          <w:lang w:val="en-US"/>
        </w:rPr>
      </w:pPr>
      <w:r>
        <w:rPr>
          <w:lang w:val="en-US"/>
        </w:rPr>
        <w:t>Gaps between boards</w:t>
      </w:r>
    </w:p>
    <w:p w:rsidR="00A36BAF" w:rsidRDefault="00D329B7" w:rsidP="00A36BAF">
      <w:pPr>
        <w:rPr>
          <w:lang w:val="en-US"/>
        </w:rPr>
      </w:pPr>
      <w:r>
        <w:rPr>
          <w:noProof/>
          <w:lang w:eastAsia="en-AU"/>
        </w:rPr>
        <w:drawing>
          <wp:anchor distT="0" distB="0" distL="114300" distR="114300" simplePos="0" relativeHeight="251852288" behindDoc="1" locked="0" layoutInCell="1" allowOverlap="1">
            <wp:simplePos x="0" y="0"/>
            <wp:positionH relativeFrom="column">
              <wp:posOffset>3246120</wp:posOffset>
            </wp:positionH>
            <wp:positionV relativeFrom="paragraph">
              <wp:posOffset>243205</wp:posOffset>
            </wp:positionV>
            <wp:extent cx="2479040" cy="2617470"/>
            <wp:effectExtent l="19050" t="0" r="0" b="0"/>
            <wp:wrapTight wrapText="bothSides">
              <wp:wrapPolygon edited="0">
                <wp:start x="-166" y="0"/>
                <wp:lineTo x="-166" y="21380"/>
                <wp:lineTo x="21578" y="21380"/>
                <wp:lineTo x="21578" y="0"/>
                <wp:lineTo x="-166" y="0"/>
              </wp:wrapPolygon>
            </wp:wrapTight>
            <wp:docPr id="164" name="Picture 163" descr="DSC_02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4 (2).jpg"/>
                    <pic:cNvPicPr/>
                  </pic:nvPicPr>
                  <pic:blipFill>
                    <a:blip r:embed="rId104" cstate="print">
                      <a:lum contrast="20000"/>
                    </a:blip>
                    <a:srcRect b="-228"/>
                    <a:stretch>
                      <a:fillRect/>
                    </a:stretch>
                  </pic:blipFill>
                  <pic:spPr>
                    <a:xfrm>
                      <a:off x="0" y="0"/>
                      <a:ext cx="2479040" cy="2617470"/>
                    </a:xfrm>
                    <a:prstGeom prst="rect">
                      <a:avLst/>
                    </a:prstGeom>
                  </pic:spPr>
                </pic:pic>
              </a:graphicData>
            </a:graphic>
          </wp:anchor>
        </w:drawing>
      </w:r>
      <w:r w:rsidR="00A36BAF">
        <w:rPr>
          <w:lang w:val="en-US"/>
        </w:rPr>
        <w:t xml:space="preserve">Older houses with tongue and groove (T&amp;G) </w:t>
      </w:r>
      <w:r w:rsidR="002166BE">
        <w:rPr>
          <w:lang w:val="en-US"/>
        </w:rPr>
        <w:t>strip flooring</w:t>
      </w:r>
      <w:r w:rsidR="00A36BAF">
        <w:rPr>
          <w:lang w:val="en-US"/>
        </w:rPr>
        <w:t xml:space="preserve"> will </w:t>
      </w:r>
      <w:r w:rsidR="002166BE">
        <w:rPr>
          <w:lang w:val="en-US"/>
        </w:rPr>
        <w:t>often</w:t>
      </w:r>
      <w:r w:rsidR="00A36BAF">
        <w:rPr>
          <w:lang w:val="en-US"/>
        </w:rPr>
        <w:t xml:space="preserve"> have gaps between the boards. This is because </w:t>
      </w:r>
      <w:r w:rsidR="002166BE">
        <w:rPr>
          <w:lang w:val="en-US"/>
        </w:rPr>
        <w:t xml:space="preserve">it was once common practice to </w:t>
      </w:r>
      <w:r w:rsidR="00A36BAF">
        <w:rPr>
          <w:lang w:val="en-US"/>
        </w:rPr>
        <w:t>use green (unseasoned) boards</w:t>
      </w:r>
      <w:r w:rsidR="002166BE">
        <w:rPr>
          <w:lang w:val="en-US"/>
        </w:rPr>
        <w:t>, particularly in cypress pine,</w:t>
      </w:r>
      <w:r w:rsidR="00A36BAF">
        <w:rPr>
          <w:lang w:val="en-US"/>
        </w:rPr>
        <w:t xml:space="preserve"> and simply lay them upside down on the floor while the rest of the construction was taking place. </w:t>
      </w:r>
    </w:p>
    <w:p w:rsidR="00A36BAF" w:rsidRDefault="00A36BAF" w:rsidP="00A36BAF">
      <w:pPr>
        <w:rPr>
          <w:lang w:val="en-US"/>
        </w:rPr>
      </w:pPr>
      <w:r>
        <w:rPr>
          <w:lang w:val="en-US"/>
        </w:rPr>
        <w:t>Once the building was closed in and weatherproofed, the boards were turned over, cramped together and nailed in position. As they continued to dry over the years, the boards would shrink and small gaps would appear.</w:t>
      </w:r>
    </w:p>
    <w:p w:rsidR="00E9739E" w:rsidRDefault="00A36BAF" w:rsidP="00A36BAF">
      <w:pPr>
        <w:rPr>
          <w:lang w:val="en-US"/>
        </w:rPr>
      </w:pPr>
      <w:r>
        <w:rPr>
          <w:lang w:val="en-US"/>
        </w:rPr>
        <w:t xml:space="preserve">If the gaps are wide enough to </w:t>
      </w:r>
      <w:r w:rsidR="00E37768">
        <w:rPr>
          <w:lang w:val="en-US"/>
        </w:rPr>
        <w:t xml:space="preserve">show through the floor covering, the easiest remedy is to </w:t>
      </w:r>
      <w:r w:rsidR="00E9739E">
        <w:rPr>
          <w:lang w:val="en-US"/>
        </w:rPr>
        <w:t>either fil</w:t>
      </w:r>
      <w:r w:rsidR="002166BE">
        <w:rPr>
          <w:lang w:val="en-US"/>
        </w:rPr>
        <w:t>l them with a suitable compound</w:t>
      </w:r>
      <w:r w:rsidR="00E9739E">
        <w:rPr>
          <w:lang w:val="en-US"/>
        </w:rPr>
        <w:t xml:space="preserve"> o</w:t>
      </w:r>
      <w:r w:rsidR="002166BE">
        <w:rPr>
          <w:lang w:val="en-US"/>
        </w:rPr>
        <w:t>r cover the floor with a</w:t>
      </w:r>
      <w:r w:rsidR="00E9739E">
        <w:rPr>
          <w:lang w:val="en-US"/>
        </w:rPr>
        <w:t xml:space="preserve"> </w:t>
      </w:r>
      <w:r w:rsidR="002166BE">
        <w:rPr>
          <w:lang w:val="en-US"/>
        </w:rPr>
        <w:t xml:space="preserve">hardboard </w:t>
      </w:r>
      <w:r w:rsidR="00E578C5">
        <w:rPr>
          <w:lang w:val="en-US"/>
        </w:rPr>
        <w:t xml:space="preserve">or MDF </w:t>
      </w:r>
      <w:r w:rsidR="00E9739E">
        <w:rPr>
          <w:lang w:val="en-US"/>
        </w:rPr>
        <w:t xml:space="preserve">underlay. </w:t>
      </w:r>
    </w:p>
    <w:p w:rsidR="00E9739E" w:rsidRDefault="00832EE2" w:rsidP="00E9739E">
      <w:pPr>
        <w:pStyle w:val="Heading3"/>
        <w:rPr>
          <w:lang w:val="en-US"/>
        </w:rPr>
      </w:pPr>
      <w:r>
        <w:rPr>
          <w:lang w:val="en-US"/>
        </w:rPr>
        <w:t>Blown floors</w:t>
      </w:r>
    </w:p>
    <w:p w:rsidR="00023CFC" w:rsidRDefault="00023CFC" w:rsidP="00023CFC">
      <w:pPr>
        <w:tabs>
          <w:tab w:val="left" w:pos="2977"/>
        </w:tabs>
        <w:rPr>
          <w:lang w:val="en-US"/>
        </w:rPr>
      </w:pPr>
      <w:r>
        <w:rPr>
          <w:noProof/>
          <w:lang w:eastAsia="en-AU"/>
        </w:rPr>
        <w:drawing>
          <wp:anchor distT="0" distB="0" distL="114300" distR="114300" simplePos="0" relativeHeight="251853312" behindDoc="1" locked="0" layoutInCell="1" allowOverlap="1">
            <wp:simplePos x="0" y="0"/>
            <wp:positionH relativeFrom="column">
              <wp:posOffset>-17145</wp:posOffset>
            </wp:positionH>
            <wp:positionV relativeFrom="paragraph">
              <wp:posOffset>160020</wp:posOffset>
            </wp:positionV>
            <wp:extent cx="2652395" cy="2599690"/>
            <wp:effectExtent l="19050" t="0" r="0" b="0"/>
            <wp:wrapTight wrapText="bothSides">
              <wp:wrapPolygon edited="0">
                <wp:start x="-155" y="0"/>
                <wp:lineTo x="-155" y="21368"/>
                <wp:lineTo x="21564" y="21368"/>
                <wp:lineTo x="21564" y="0"/>
                <wp:lineTo x="-155" y="0"/>
              </wp:wrapPolygon>
            </wp:wrapTight>
            <wp:docPr id="165" name="Picture 164" descr="DSC_01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9 (2).jpg"/>
                    <pic:cNvPicPr/>
                  </pic:nvPicPr>
                  <pic:blipFill>
                    <a:blip r:embed="rId105" cstate="print">
                      <a:lum contrast="40000"/>
                    </a:blip>
                    <a:srcRect/>
                    <a:stretch>
                      <a:fillRect/>
                    </a:stretch>
                  </pic:blipFill>
                  <pic:spPr>
                    <a:xfrm>
                      <a:off x="0" y="0"/>
                      <a:ext cx="2652395" cy="2599690"/>
                    </a:xfrm>
                    <a:prstGeom prst="rect">
                      <a:avLst/>
                    </a:prstGeom>
                  </pic:spPr>
                </pic:pic>
              </a:graphicData>
            </a:graphic>
          </wp:anchor>
        </w:drawing>
      </w:r>
      <w:r w:rsidR="00832EE2">
        <w:rPr>
          <w:lang w:val="en-US"/>
        </w:rPr>
        <w:t xml:space="preserve">‘Blown’ floors are caused by </w:t>
      </w:r>
      <w:r w:rsidR="00A730F2">
        <w:rPr>
          <w:lang w:val="en-US"/>
        </w:rPr>
        <w:t xml:space="preserve">boards </w:t>
      </w:r>
      <w:r w:rsidR="00E578C5">
        <w:rPr>
          <w:lang w:val="en-US"/>
        </w:rPr>
        <w:t xml:space="preserve">that have swelled – which is </w:t>
      </w:r>
      <w:r w:rsidR="00832EE2">
        <w:rPr>
          <w:lang w:val="en-US"/>
        </w:rPr>
        <w:t xml:space="preserve">the </w:t>
      </w:r>
      <w:r w:rsidR="00E9739E">
        <w:rPr>
          <w:lang w:val="en-US"/>
        </w:rPr>
        <w:t xml:space="preserve">opposite problem to a floor with gaps. That is, for the timber to swell it has to be taking up moisture from somewhere. </w:t>
      </w:r>
    </w:p>
    <w:p w:rsidR="00D557E9" w:rsidRDefault="00D557E9" w:rsidP="00A36BAF">
      <w:pPr>
        <w:rPr>
          <w:lang w:val="en-US"/>
        </w:rPr>
      </w:pPr>
      <w:r>
        <w:rPr>
          <w:lang w:val="en-US"/>
        </w:rPr>
        <w:t xml:space="preserve">Sometimes the moisture problem will since have been fixed, but </w:t>
      </w:r>
      <w:r w:rsidR="00832EE2">
        <w:rPr>
          <w:lang w:val="en-US"/>
        </w:rPr>
        <w:t>often it’s a continuing issue that needs to be addressed.</w:t>
      </w:r>
    </w:p>
    <w:p w:rsidR="000A385C" w:rsidRDefault="00A730F2" w:rsidP="00A36BAF">
      <w:pPr>
        <w:rPr>
          <w:lang w:val="en-US"/>
        </w:rPr>
      </w:pPr>
      <w:r>
        <w:rPr>
          <w:lang w:val="en-US"/>
        </w:rPr>
        <w:t xml:space="preserve">In mild cases the individual board may ‘cup’, </w:t>
      </w:r>
      <w:r w:rsidR="00E578C5">
        <w:rPr>
          <w:lang w:val="en-US"/>
        </w:rPr>
        <w:t xml:space="preserve">or the grain may fracture and lift as the wood </w:t>
      </w:r>
      <w:proofErr w:type="spellStart"/>
      <w:r w:rsidR="00E578C5">
        <w:rPr>
          <w:lang w:val="en-US"/>
        </w:rPr>
        <w:t>fibres</w:t>
      </w:r>
      <w:proofErr w:type="spellEnd"/>
      <w:r w:rsidR="00E578C5">
        <w:rPr>
          <w:lang w:val="en-US"/>
        </w:rPr>
        <w:t xml:space="preserve"> are compressed. </w:t>
      </w:r>
    </w:p>
    <w:p w:rsidR="00A730F2" w:rsidRDefault="00A730F2" w:rsidP="00A36BAF">
      <w:pPr>
        <w:rPr>
          <w:lang w:val="en-US"/>
        </w:rPr>
      </w:pPr>
      <w:r>
        <w:rPr>
          <w:lang w:val="en-US"/>
        </w:rPr>
        <w:lastRenderedPageBreak/>
        <w:t>In more serious instances the boards may start to pull through the nails and lift off the joists, or pull the joists up with them. In the worst cases the floor may push out wall frames and even crack brick walls or stonework.</w:t>
      </w:r>
    </w:p>
    <w:p w:rsidR="00E9739E" w:rsidRDefault="00D557E9" w:rsidP="007052F1">
      <w:pPr>
        <w:tabs>
          <w:tab w:val="left" w:pos="426"/>
        </w:tabs>
        <w:ind w:left="426" w:hanging="426"/>
        <w:rPr>
          <w:lang w:val="en-US"/>
        </w:rPr>
      </w:pPr>
      <w:r>
        <w:rPr>
          <w:lang w:val="en-US"/>
        </w:rPr>
        <w:t>The causes can include:</w:t>
      </w:r>
    </w:p>
    <w:p w:rsidR="00D557E9" w:rsidRPr="006829D5" w:rsidRDefault="007052F1" w:rsidP="007052F1">
      <w:pPr>
        <w:pStyle w:val="ListParagraph1"/>
        <w:tabs>
          <w:tab w:val="left" w:pos="426"/>
        </w:tabs>
        <w:ind w:left="426" w:hanging="426"/>
      </w:pPr>
      <w:r>
        <w:drawing>
          <wp:anchor distT="0" distB="0" distL="114300" distR="114300" simplePos="0" relativeHeight="252000768" behindDoc="1" locked="0" layoutInCell="1" allowOverlap="1">
            <wp:simplePos x="0" y="0"/>
            <wp:positionH relativeFrom="column">
              <wp:posOffset>3427095</wp:posOffset>
            </wp:positionH>
            <wp:positionV relativeFrom="paragraph">
              <wp:posOffset>53340</wp:posOffset>
            </wp:positionV>
            <wp:extent cx="2317750" cy="2037715"/>
            <wp:effectExtent l="19050" t="0" r="6350" b="0"/>
            <wp:wrapTight wrapText="bothSides">
              <wp:wrapPolygon edited="0">
                <wp:start x="-178" y="0"/>
                <wp:lineTo x="-178" y="21405"/>
                <wp:lineTo x="21659" y="21405"/>
                <wp:lineTo x="21659" y="0"/>
                <wp:lineTo x="-178" y="0"/>
              </wp:wrapPolygon>
            </wp:wrapTight>
            <wp:docPr id="169" name="Picture 168" descr="P101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64.JPG"/>
                    <pic:cNvPicPr/>
                  </pic:nvPicPr>
                  <pic:blipFill>
                    <a:blip r:embed="rId106" cstate="print"/>
                    <a:srcRect/>
                    <a:stretch>
                      <a:fillRect/>
                    </a:stretch>
                  </pic:blipFill>
                  <pic:spPr>
                    <a:xfrm>
                      <a:off x="0" y="0"/>
                      <a:ext cx="2317750" cy="2037715"/>
                    </a:xfrm>
                    <a:prstGeom prst="rect">
                      <a:avLst/>
                    </a:prstGeom>
                  </pic:spPr>
                </pic:pic>
              </a:graphicData>
            </a:graphic>
          </wp:anchor>
        </w:drawing>
      </w:r>
      <w:r w:rsidR="00D557E9" w:rsidRPr="006829D5">
        <w:t>poor subfloor ventilation</w:t>
      </w:r>
      <w:r w:rsidR="00E578C5" w:rsidRPr="006829D5">
        <w:t xml:space="preserve">, allowing moisture to </w:t>
      </w:r>
      <w:r w:rsidR="00832EE2" w:rsidRPr="006829D5">
        <w:t>be ab</w:t>
      </w:r>
      <w:r w:rsidR="001E6344">
        <w:t>s</w:t>
      </w:r>
      <w:r w:rsidR="00832EE2" w:rsidRPr="006829D5">
        <w:t xml:space="preserve">orbed by the </w:t>
      </w:r>
      <w:r w:rsidR="00E578C5" w:rsidRPr="006829D5">
        <w:t>floor</w:t>
      </w:r>
      <w:r w:rsidR="00BC56A0" w:rsidRPr="006829D5">
        <w:t xml:space="preserve"> boards</w:t>
      </w:r>
    </w:p>
    <w:p w:rsidR="00D557E9" w:rsidRPr="006829D5" w:rsidRDefault="00BC56A0" w:rsidP="007052F1">
      <w:pPr>
        <w:pStyle w:val="ListParagraph1"/>
        <w:tabs>
          <w:tab w:val="left" w:pos="426"/>
        </w:tabs>
        <w:ind w:left="426" w:hanging="426"/>
      </w:pPr>
      <w:r w:rsidRPr="006829D5">
        <w:t xml:space="preserve">flooding as a result of </w:t>
      </w:r>
      <w:r w:rsidR="00E578C5" w:rsidRPr="006829D5">
        <w:t xml:space="preserve">a </w:t>
      </w:r>
      <w:r w:rsidRPr="006829D5">
        <w:t>storm</w:t>
      </w:r>
      <w:r w:rsidR="00D557E9" w:rsidRPr="006829D5">
        <w:t xml:space="preserve"> or burst </w:t>
      </w:r>
      <w:r w:rsidRPr="006829D5">
        <w:t>water</w:t>
      </w:r>
      <w:r w:rsidR="00D557E9" w:rsidRPr="006829D5">
        <w:t xml:space="preserve"> pipe</w:t>
      </w:r>
    </w:p>
    <w:p w:rsidR="00D557E9" w:rsidRPr="006829D5" w:rsidRDefault="00D557E9" w:rsidP="007052F1">
      <w:pPr>
        <w:pStyle w:val="ListParagraph1"/>
        <w:tabs>
          <w:tab w:val="left" w:pos="426"/>
        </w:tabs>
        <w:ind w:left="426" w:hanging="426"/>
      </w:pPr>
      <w:r w:rsidRPr="006829D5">
        <w:t>floor boards with a moisture content that was too low when they were installed</w:t>
      </w:r>
    </w:p>
    <w:p w:rsidR="00D557E9" w:rsidRPr="006829D5" w:rsidRDefault="00D557E9" w:rsidP="007052F1">
      <w:pPr>
        <w:pStyle w:val="ListParagraph1"/>
        <w:tabs>
          <w:tab w:val="left" w:pos="426"/>
        </w:tabs>
        <w:ind w:left="426" w:hanging="426"/>
      </w:pPr>
      <w:r w:rsidRPr="006829D5">
        <w:t xml:space="preserve">an installation job that didn’t leave enough of a gap around the perimeter of the floor to allow for natural expansion in humid weather. </w:t>
      </w:r>
    </w:p>
    <w:p w:rsidR="00832EE2" w:rsidRDefault="00832EE2" w:rsidP="00F84778">
      <w:pPr>
        <w:pStyle w:val="Heading3"/>
        <w:rPr>
          <w:lang w:val="en-US" w:eastAsia="en-AU"/>
        </w:rPr>
      </w:pPr>
      <w:r>
        <w:rPr>
          <w:lang w:val="en-US" w:eastAsia="en-AU"/>
        </w:rPr>
        <w:t>Squeaky floors</w:t>
      </w:r>
    </w:p>
    <w:p w:rsidR="00795049" w:rsidRDefault="00795049" w:rsidP="00832EE2">
      <w:pPr>
        <w:rPr>
          <w:lang w:val="en-US" w:eastAsia="en-AU"/>
        </w:rPr>
      </w:pPr>
      <w:r>
        <w:rPr>
          <w:lang w:val="en-US" w:eastAsia="en-AU"/>
        </w:rPr>
        <w:t>Squeaks are caused by adjacent parts of the floor rubbing against each other when they’re walked on. It especially occurs in T&amp;G joints and butt joints, both in st</w:t>
      </w:r>
      <w:r w:rsidR="00A225EF">
        <w:rPr>
          <w:lang w:val="en-US" w:eastAsia="en-AU"/>
        </w:rPr>
        <w:t>rip flooring and sheet products.</w:t>
      </w:r>
    </w:p>
    <w:p w:rsidR="00795049" w:rsidRDefault="007052F1" w:rsidP="00832EE2">
      <w:pPr>
        <w:rPr>
          <w:lang w:val="en-US" w:eastAsia="en-AU"/>
        </w:rPr>
      </w:pPr>
      <w:r>
        <w:rPr>
          <w:noProof/>
          <w:lang w:eastAsia="en-AU"/>
        </w:rPr>
        <w:drawing>
          <wp:anchor distT="0" distB="0" distL="114300" distR="114300" simplePos="0" relativeHeight="251854336" behindDoc="1" locked="0" layoutInCell="1" allowOverlap="1">
            <wp:simplePos x="0" y="0"/>
            <wp:positionH relativeFrom="column">
              <wp:posOffset>3427095</wp:posOffset>
            </wp:positionH>
            <wp:positionV relativeFrom="paragraph">
              <wp:posOffset>243840</wp:posOffset>
            </wp:positionV>
            <wp:extent cx="2329180" cy="2204720"/>
            <wp:effectExtent l="19050" t="0" r="0" b="0"/>
            <wp:wrapTight wrapText="bothSides">
              <wp:wrapPolygon edited="0">
                <wp:start x="-177" y="0"/>
                <wp:lineTo x="-177" y="21463"/>
                <wp:lineTo x="21553" y="21463"/>
                <wp:lineTo x="21553" y="0"/>
                <wp:lineTo x="-177" y="0"/>
              </wp:wrapPolygon>
            </wp:wrapTight>
            <wp:docPr id="166" name="Picture 165" descr="DSC_01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5 (2).jpg"/>
                    <pic:cNvPicPr/>
                  </pic:nvPicPr>
                  <pic:blipFill>
                    <a:blip r:embed="rId107" cstate="print">
                      <a:lum contrast="10000"/>
                    </a:blip>
                    <a:srcRect/>
                    <a:stretch>
                      <a:fillRect/>
                    </a:stretch>
                  </pic:blipFill>
                  <pic:spPr>
                    <a:xfrm>
                      <a:off x="0" y="0"/>
                      <a:ext cx="2329180" cy="2204720"/>
                    </a:xfrm>
                    <a:prstGeom prst="rect">
                      <a:avLst/>
                    </a:prstGeom>
                  </pic:spPr>
                </pic:pic>
              </a:graphicData>
            </a:graphic>
          </wp:anchor>
        </w:drawing>
      </w:r>
      <w:r w:rsidR="00795049">
        <w:rPr>
          <w:lang w:val="en-US" w:eastAsia="en-AU"/>
        </w:rPr>
        <w:t>The most common causes are:</w:t>
      </w:r>
    </w:p>
    <w:p w:rsidR="00795049" w:rsidRPr="005A0685" w:rsidRDefault="00862B5F" w:rsidP="005A0685">
      <w:pPr>
        <w:pStyle w:val="ListParagraph1"/>
      </w:pPr>
      <w:r w:rsidRPr="005A0685">
        <w:t>u</w:t>
      </w:r>
      <w:r w:rsidR="00795049" w:rsidRPr="005A0685">
        <w:t>neven shrinkage in the joists</w:t>
      </w:r>
      <w:r w:rsidRPr="005A0685">
        <w:t>, allowing a gap</w:t>
      </w:r>
      <w:r w:rsidR="00795049" w:rsidRPr="005A0685">
        <w:t xml:space="preserve"> to form where </w:t>
      </w:r>
      <w:r w:rsidRPr="005A0685">
        <w:t>the joist has</w:t>
      </w:r>
      <w:r w:rsidR="00795049" w:rsidRPr="005A0685">
        <w:t xml:space="preserve"> shrunk away from the board</w:t>
      </w:r>
      <w:r w:rsidRPr="005A0685">
        <w:t xml:space="preserve"> or panel</w:t>
      </w:r>
      <w:r w:rsidR="00795049" w:rsidRPr="005A0685">
        <w:t xml:space="preserve"> above </w:t>
      </w:r>
      <w:r w:rsidRPr="005A0685">
        <w:t>it</w:t>
      </w:r>
    </w:p>
    <w:p w:rsidR="00A36BAF" w:rsidRPr="005A0685" w:rsidRDefault="00862B5F" w:rsidP="005A0685">
      <w:pPr>
        <w:pStyle w:val="ListParagraph1"/>
      </w:pPr>
      <w:r w:rsidRPr="005A0685">
        <w:t xml:space="preserve">too great a span across joists, causing excessive deflection in the board or panel </w:t>
      </w:r>
    </w:p>
    <w:p w:rsidR="00862B5F" w:rsidRDefault="00862B5F" w:rsidP="005A0685">
      <w:pPr>
        <w:pStyle w:val="ListParagraph1"/>
      </w:pPr>
      <w:r w:rsidRPr="005A0685">
        <w:t>loose-fittin</w:t>
      </w:r>
      <w:r w:rsidR="00522BED">
        <w:t>g or broken tongues and grooves</w:t>
      </w:r>
    </w:p>
    <w:p w:rsidR="00522BED" w:rsidRDefault="00522BED" w:rsidP="00522BED">
      <w:pPr>
        <w:pStyle w:val="ListParagraph1"/>
      </w:pPr>
      <w:r>
        <w:t>nails that have missed the joist underneath, and rub against the side of the joist when the flooring is walked on.</w:t>
      </w:r>
    </w:p>
    <w:p w:rsidR="00A225EF" w:rsidRDefault="00862B5F" w:rsidP="00862B5F">
      <w:pPr>
        <w:pStyle w:val="BodyText"/>
        <w:rPr>
          <w:lang w:val="en-US" w:eastAsia="en-AU"/>
        </w:rPr>
      </w:pPr>
      <w:r>
        <w:rPr>
          <w:lang w:val="en-US" w:eastAsia="en-AU"/>
        </w:rPr>
        <w:t xml:space="preserve">In some cases you may be able to fix the squeak by </w:t>
      </w:r>
      <w:r w:rsidR="003E4AFB">
        <w:rPr>
          <w:lang w:val="en-US" w:eastAsia="en-AU"/>
        </w:rPr>
        <w:t xml:space="preserve">going under the floor and </w:t>
      </w:r>
      <w:r>
        <w:rPr>
          <w:lang w:val="en-US" w:eastAsia="en-AU"/>
        </w:rPr>
        <w:t xml:space="preserve">filling the gap </w:t>
      </w:r>
      <w:r w:rsidR="003E4AFB">
        <w:rPr>
          <w:lang w:val="en-US" w:eastAsia="en-AU"/>
        </w:rPr>
        <w:t xml:space="preserve">between the joist and flooring </w:t>
      </w:r>
      <w:r>
        <w:rPr>
          <w:lang w:val="en-US" w:eastAsia="en-AU"/>
        </w:rPr>
        <w:t xml:space="preserve">with a packing piece, such as an off-cut of </w:t>
      </w:r>
      <w:proofErr w:type="spellStart"/>
      <w:r>
        <w:rPr>
          <w:lang w:val="en-US" w:eastAsia="en-AU"/>
        </w:rPr>
        <w:t>fibre</w:t>
      </w:r>
      <w:proofErr w:type="spellEnd"/>
      <w:r>
        <w:rPr>
          <w:lang w:val="en-US" w:eastAsia="en-AU"/>
        </w:rPr>
        <w:t xml:space="preserve"> cement or a folded piece of flashing. </w:t>
      </w:r>
      <w:bookmarkStart w:id="72" w:name="OLE_LINK17"/>
      <w:r w:rsidR="00A225EF">
        <w:rPr>
          <w:lang w:val="en-US" w:eastAsia="en-AU"/>
        </w:rPr>
        <w:t xml:space="preserve">In general, you </w:t>
      </w:r>
      <w:r w:rsidR="00BC56A0">
        <w:rPr>
          <w:lang w:val="en-US" w:eastAsia="en-AU"/>
        </w:rPr>
        <w:t>should</w:t>
      </w:r>
      <w:r w:rsidR="00A225EF">
        <w:rPr>
          <w:lang w:val="en-US" w:eastAsia="en-AU"/>
        </w:rPr>
        <w:t xml:space="preserve"> re-nail all boards or sheets wherever there is movement. </w:t>
      </w:r>
    </w:p>
    <w:bookmarkEnd w:id="72"/>
    <w:p w:rsidR="00862B5F" w:rsidRDefault="00862B5F" w:rsidP="00862B5F">
      <w:pPr>
        <w:pStyle w:val="BodyText"/>
        <w:rPr>
          <w:lang w:val="en-US" w:eastAsia="en-AU"/>
        </w:rPr>
      </w:pPr>
      <w:r>
        <w:rPr>
          <w:lang w:val="en-US" w:eastAsia="en-AU"/>
        </w:rPr>
        <w:t xml:space="preserve">For structural problems, such as a span that’s too wide for the flooring product being used, you might need to call in a carpenter to install extra joists. </w:t>
      </w:r>
    </w:p>
    <w:p w:rsidR="00314421" w:rsidRDefault="003E4AFB" w:rsidP="003E4AFB">
      <w:pPr>
        <w:pStyle w:val="Heading3"/>
        <w:rPr>
          <w:lang w:val="en-US" w:eastAsia="en-AU"/>
        </w:rPr>
      </w:pPr>
      <w:r>
        <w:rPr>
          <w:lang w:val="en-US" w:eastAsia="en-AU"/>
        </w:rPr>
        <w:lastRenderedPageBreak/>
        <w:t xml:space="preserve">Contaminants </w:t>
      </w:r>
      <w:r w:rsidR="00411FE1">
        <w:rPr>
          <w:lang w:val="en-US" w:eastAsia="en-AU"/>
        </w:rPr>
        <w:t>and old surface finishes</w:t>
      </w:r>
    </w:p>
    <w:p w:rsidR="00411FE1" w:rsidRDefault="00411FE1" w:rsidP="003E4AFB">
      <w:r>
        <w:t xml:space="preserve">Timber </w:t>
      </w:r>
      <w:r w:rsidR="003E4AFB" w:rsidRPr="003A4C9E">
        <w:t xml:space="preserve">subfloors must be </w:t>
      </w:r>
      <w:r>
        <w:t xml:space="preserve">clean and </w:t>
      </w:r>
      <w:r w:rsidR="003E4AFB" w:rsidRPr="003A4C9E">
        <w:t xml:space="preserve">free </w:t>
      </w:r>
      <w:r>
        <w:t>from</w:t>
      </w:r>
      <w:r w:rsidR="003E4AFB" w:rsidRPr="003A4C9E">
        <w:t xml:space="preserve"> oil, grease</w:t>
      </w:r>
      <w:r>
        <w:t>, wax, dirt, varnish, shellac or</w:t>
      </w:r>
      <w:r w:rsidR="003E4AFB" w:rsidRPr="003A4C9E">
        <w:t xml:space="preserve"> any other </w:t>
      </w:r>
      <w:r>
        <w:t xml:space="preserve">substance that will </w:t>
      </w:r>
      <w:r w:rsidR="00BC56A0">
        <w:t xml:space="preserve">affect the glue’s ability to </w:t>
      </w:r>
      <w:r>
        <w:t>bond to the surface. It’s likely that you’ll need to sand the floor down to bare timber</w:t>
      </w:r>
      <w:r w:rsidR="00BC56A0">
        <w:t xml:space="preserve"> with a commercial drum sander.</w:t>
      </w:r>
      <w:r>
        <w:t xml:space="preserve"> This will also help to smooth out any bumps or uneven surfaces.  </w:t>
      </w:r>
    </w:p>
    <w:p w:rsidR="00993BB0" w:rsidRDefault="00993BB0" w:rsidP="00993BB0">
      <w:pPr>
        <w:pStyle w:val="Heading3"/>
      </w:pPr>
      <w:r>
        <w:t>Termites</w:t>
      </w:r>
    </w:p>
    <w:p w:rsidR="00480024" w:rsidRDefault="00480024" w:rsidP="007201C6">
      <w:r>
        <w:rPr>
          <w:noProof/>
          <w:lang w:eastAsia="en-AU"/>
        </w:rPr>
        <w:drawing>
          <wp:anchor distT="0" distB="0" distL="114300" distR="114300" simplePos="0" relativeHeight="251872768" behindDoc="1" locked="0" layoutInCell="1" allowOverlap="1">
            <wp:simplePos x="0" y="0"/>
            <wp:positionH relativeFrom="column">
              <wp:posOffset>2540</wp:posOffset>
            </wp:positionH>
            <wp:positionV relativeFrom="paragraph">
              <wp:posOffset>173990</wp:posOffset>
            </wp:positionV>
            <wp:extent cx="1809750" cy="1559560"/>
            <wp:effectExtent l="19050" t="0" r="0" b="0"/>
            <wp:wrapTight wrapText="bothSides">
              <wp:wrapPolygon edited="0">
                <wp:start x="-227" y="0"/>
                <wp:lineTo x="-227" y="21371"/>
                <wp:lineTo x="21600" y="21371"/>
                <wp:lineTo x="21600" y="0"/>
                <wp:lineTo x="-227" y="0"/>
              </wp:wrapPolygon>
            </wp:wrapTight>
            <wp:docPr id="236" name="Picture 236" descr="DSC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SC_0035"/>
                    <pic:cNvPicPr>
                      <a:picLocks noChangeAspect="1" noChangeArrowheads="1"/>
                    </pic:cNvPicPr>
                  </pic:nvPicPr>
                  <pic:blipFill>
                    <a:blip r:embed="rId108" cstate="print"/>
                    <a:srcRect t="3057" b="3557"/>
                    <a:stretch>
                      <a:fillRect/>
                    </a:stretch>
                  </pic:blipFill>
                  <pic:spPr bwMode="auto">
                    <a:xfrm>
                      <a:off x="0" y="0"/>
                      <a:ext cx="1809750" cy="1559560"/>
                    </a:xfrm>
                    <a:prstGeom prst="rect">
                      <a:avLst/>
                    </a:prstGeom>
                    <a:noFill/>
                    <a:ln w="9525">
                      <a:noFill/>
                      <a:miter lim="800000"/>
                      <a:headEnd/>
                      <a:tailEnd/>
                    </a:ln>
                  </pic:spPr>
                </pic:pic>
              </a:graphicData>
            </a:graphic>
          </wp:anchor>
        </w:drawing>
      </w:r>
      <w:r w:rsidRPr="00AD3610">
        <w:t xml:space="preserve">Although there are about 300 species of termites in Australia, only a dozen or so are a problem for timber in buildings. Most termites feed on grass and roots, as well as living trees and decaying wood. </w:t>
      </w:r>
    </w:p>
    <w:p w:rsidR="00480024" w:rsidRDefault="00480024" w:rsidP="007201C6">
      <w:r>
        <w:t xml:space="preserve">Termite colonies can contain up to several million members, so when they find a good source of food they’re capable of causing a lot of destruction. </w:t>
      </w:r>
    </w:p>
    <w:p w:rsidR="00522BED" w:rsidRDefault="00480024" w:rsidP="00480024">
      <w:r w:rsidRPr="00AD3610">
        <w:t xml:space="preserve">The termites that cause the most damage to building timbers are the subterranean species. They typically have their nest in a tree or partially decayed piece of wood buried in the ground. From here, they tunnel through the soil looking for food. </w:t>
      </w:r>
    </w:p>
    <w:p w:rsidR="00480024" w:rsidRDefault="00480024" w:rsidP="00480024">
      <w:r w:rsidRPr="00AD3610">
        <w:t xml:space="preserve">Because they need to be protected from daylight and the external atmosphere, they always leave a </w:t>
      </w:r>
      <w:r w:rsidR="00AD0ED0">
        <w:t xml:space="preserve">thin </w:t>
      </w:r>
      <w:r w:rsidRPr="00AD3610">
        <w:t>veneer on the outside</w:t>
      </w:r>
      <w:r w:rsidR="00AD0ED0">
        <w:t xml:space="preserve"> of the timber they’re eating</w:t>
      </w:r>
      <w:r w:rsidRPr="00AD3610">
        <w:t>. This is why infested timber often has a drummy or papery sound when it’s tapped.</w:t>
      </w:r>
    </w:p>
    <w:p w:rsidR="009769DF" w:rsidRDefault="009769DF" w:rsidP="004D10A5">
      <w:r>
        <w:rPr>
          <w:noProof/>
          <w:lang w:eastAsia="en-AU"/>
        </w:rPr>
        <w:drawing>
          <wp:anchor distT="0" distB="0" distL="114300" distR="114300" simplePos="0" relativeHeight="251996672" behindDoc="1" locked="0" layoutInCell="1" allowOverlap="1">
            <wp:simplePos x="0" y="0"/>
            <wp:positionH relativeFrom="column">
              <wp:posOffset>3427095</wp:posOffset>
            </wp:positionH>
            <wp:positionV relativeFrom="paragraph">
              <wp:posOffset>230505</wp:posOffset>
            </wp:positionV>
            <wp:extent cx="2287270" cy="1708785"/>
            <wp:effectExtent l="19050" t="0" r="0" b="0"/>
            <wp:wrapTight wrapText="bothSides">
              <wp:wrapPolygon edited="0">
                <wp:start x="-180" y="0"/>
                <wp:lineTo x="-180" y="21431"/>
                <wp:lineTo x="21588" y="21431"/>
                <wp:lineTo x="21588" y="0"/>
                <wp:lineTo x="-180" y="0"/>
              </wp:wrapPolygon>
            </wp:wrapTight>
            <wp:docPr id="253" name="Picture 252" descr="termite_tunn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te_tunnel_1.jpg"/>
                    <pic:cNvPicPr/>
                  </pic:nvPicPr>
                  <pic:blipFill>
                    <a:blip r:embed="rId109" cstate="print"/>
                    <a:srcRect/>
                    <a:stretch>
                      <a:fillRect/>
                    </a:stretch>
                  </pic:blipFill>
                  <pic:spPr>
                    <a:xfrm>
                      <a:off x="0" y="0"/>
                      <a:ext cx="2287270" cy="1708785"/>
                    </a:xfrm>
                    <a:prstGeom prst="rect">
                      <a:avLst/>
                    </a:prstGeom>
                  </pic:spPr>
                </pic:pic>
              </a:graphicData>
            </a:graphic>
          </wp:anchor>
        </w:drawing>
      </w:r>
      <w:r w:rsidR="00480024" w:rsidRPr="00AD3610">
        <w:t xml:space="preserve">In a building, termites sometimes build mud-covered shelter tubes over the foundations and up piers or walls to get to the sub-floor timbers. </w:t>
      </w:r>
    </w:p>
    <w:p w:rsidR="004D10A5" w:rsidRDefault="00480024" w:rsidP="004D10A5">
      <w:r w:rsidRPr="00AD3610">
        <w:t xml:space="preserve">Although ant caps aren’t able to stop their progress, the caps do make the tubes more visible when an inspection is carried out. </w:t>
      </w:r>
      <w:r w:rsidR="004D10A5">
        <w:t xml:space="preserve">We discussed ant caps in the lesson: </w:t>
      </w:r>
      <w:r w:rsidR="004D10A5" w:rsidRPr="004D10A5">
        <w:rPr>
          <w:i/>
        </w:rPr>
        <w:t>Timber framed subfloors</w:t>
      </w:r>
      <w:r w:rsidR="004D10A5">
        <w:rPr>
          <w:i/>
        </w:rPr>
        <w:t>,</w:t>
      </w:r>
      <w:r w:rsidR="004D10A5">
        <w:t xml:space="preserve"> back in Section 1.</w:t>
      </w:r>
    </w:p>
    <w:p w:rsidR="00F84778" w:rsidRDefault="00F84778" w:rsidP="004D10A5">
      <w:r>
        <w:rPr>
          <w:noProof/>
          <w:lang w:eastAsia="en-AU"/>
        </w:rPr>
        <w:drawing>
          <wp:anchor distT="0" distB="0" distL="114300" distR="114300" simplePos="0" relativeHeight="251998720" behindDoc="1" locked="0" layoutInCell="1" allowOverlap="1">
            <wp:simplePos x="0" y="0"/>
            <wp:positionH relativeFrom="column">
              <wp:posOffset>2540</wp:posOffset>
            </wp:positionH>
            <wp:positionV relativeFrom="paragraph">
              <wp:posOffset>209550</wp:posOffset>
            </wp:positionV>
            <wp:extent cx="2216150" cy="1506220"/>
            <wp:effectExtent l="19050" t="0" r="0" b="0"/>
            <wp:wrapTight wrapText="bothSides">
              <wp:wrapPolygon edited="0">
                <wp:start x="-186" y="0"/>
                <wp:lineTo x="-186" y="21309"/>
                <wp:lineTo x="21538" y="21309"/>
                <wp:lineTo x="21538" y="0"/>
                <wp:lineTo x="-186" y="0"/>
              </wp:wrapPolygon>
            </wp:wrapTight>
            <wp:docPr id="488" name="Picture 487" descr="DSC_01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2 (2).jpg"/>
                    <pic:cNvPicPr/>
                  </pic:nvPicPr>
                  <pic:blipFill>
                    <a:blip r:embed="rId110" cstate="print"/>
                    <a:srcRect/>
                    <a:stretch>
                      <a:fillRect/>
                    </a:stretch>
                  </pic:blipFill>
                  <pic:spPr>
                    <a:xfrm>
                      <a:off x="0" y="0"/>
                      <a:ext cx="2216150" cy="1506220"/>
                    </a:xfrm>
                    <a:prstGeom prst="rect">
                      <a:avLst/>
                    </a:prstGeom>
                  </pic:spPr>
                </pic:pic>
              </a:graphicData>
            </a:graphic>
          </wp:anchor>
        </w:drawing>
      </w:r>
      <w:r w:rsidR="00480024">
        <w:t xml:space="preserve">If you find live termites in a building, the best thing to do is cover over the runway, and then call the pest controller. </w:t>
      </w:r>
    </w:p>
    <w:p w:rsidR="00480024" w:rsidRDefault="00480024" w:rsidP="004D10A5">
      <w:r>
        <w:t xml:space="preserve">You </w:t>
      </w:r>
      <w:r w:rsidR="004D10A5">
        <w:t>should</w:t>
      </w:r>
      <w:r>
        <w:t xml:space="preserve"> disturb them as little as possible, so that the pest controller can work with the active runway to get access to the nest, which may be some distance away. </w:t>
      </w:r>
    </w:p>
    <w:p w:rsidR="000D57D5" w:rsidRDefault="000D57D5" w:rsidP="006F4D0A">
      <w:pPr>
        <w:pStyle w:val="Heading5"/>
      </w:pPr>
      <w:r>
        <w:lastRenderedPageBreak/>
        <w:t>Learning activity</w:t>
      </w:r>
    </w:p>
    <w:p w:rsidR="003E4AFB" w:rsidRDefault="006F4D0A" w:rsidP="00AD0ED0">
      <w:pPr>
        <w:pStyle w:val="BodyText"/>
        <w:spacing w:after="0"/>
        <w:rPr>
          <w:lang w:val="en-US" w:eastAsia="en-AU"/>
        </w:rPr>
      </w:pPr>
      <w:r w:rsidRPr="006F4D0A">
        <w:rPr>
          <w:noProof/>
          <w:lang w:eastAsia="en-AU"/>
        </w:rPr>
        <w:drawing>
          <wp:anchor distT="0" distB="0" distL="114300" distR="114300" simplePos="0" relativeHeight="251817472" behindDoc="1" locked="0" layoutInCell="1" allowOverlap="1">
            <wp:simplePos x="0" y="0"/>
            <wp:positionH relativeFrom="column">
              <wp:posOffset>6985</wp:posOffset>
            </wp:positionH>
            <wp:positionV relativeFrom="paragraph">
              <wp:posOffset>168910</wp:posOffset>
            </wp:positionV>
            <wp:extent cx="1433195" cy="1224915"/>
            <wp:effectExtent l="19050" t="0" r="0" b="0"/>
            <wp:wrapTight wrapText="bothSides">
              <wp:wrapPolygon edited="0">
                <wp:start x="-287" y="0"/>
                <wp:lineTo x="-287" y="21163"/>
                <wp:lineTo x="21533" y="21163"/>
                <wp:lineTo x="21533" y="0"/>
                <wp:lineTo x="-287" y="0"/>
              </wp:wrapPolygon>
            </wp:wrapTight>
            <wp:docPr id="487" name="Picture 1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195" cy="1224915"/>
                    </a:xfrm>
                    <a:prstGeom prst="rect">
                      <a:avLst/>
                    </a:prstGeom>
                  </pic:spPr>
                </pic:pic>
              </a:graphicData>
            </a:graphic>
          </wp:anchor>
        </w:drawing>
      </w:r>
      <w:r w:rsidR="004D10A5">
        <w:rPr>
          <w:lang w:val="en-US" w:eastAsia="en-AU"/>
        </w:rPr>
        <w:t xml:space="preserve">In addition to termites, there are various other organisms that attack building timbers. These include decay fungi and borers. One of the main ways of </w:t>
      </w:r>
      <w:proofErr w:type="spellStart"/>
      <w:r w:rsidR="004D10A5">
        <w:rPr>
          <w:lang w:val="en-US" w:eastAsia="en-AU"/>
        </w:rPr>
        <w:t>minimising</w:t>
      </w:r>
      <w:proofErr w:type="spellEnd"/>
      <w:r w:rsidR="004D10A5">
        <w:rPr>
          <w:lang w:val="en-US" w:eastAsia="en-AU"/>
        </w:rPr>
        <w:t xml:space="preserve"> the chance of attack is to use good building practices, such as providing adequate subfloor ventilation. We’ll talk more about this in the next lesson. </w:t>
      </w:r>
    </w:p>
    <w:p w:rsidR="00F84778" w:rsidRDefault="002158DA" w:rsidP="00AD0ED0">
      <w:pPr>
        <w:pStyle w:val="BodyText"/>
        <w:spacing w:after="0"/>
        <w:rPr>
          <w:lang w:val="en-US" w:eastAsia="en-AU"/>
        </w:rPr>
      </w:pPr>
      <w:r>
        <w:rPr>
          <w:lang w:val="en-US" w:eastAsia="en-AU"/>
        </w:rPr>
        <w:t xml:space="preserve">For more information on the organisms that attack timber and the types of damage they cause, have a look on the </w:t>
      </w:r>
      <w:r w:rsidR="00AD0ED0">
        <w:rPr>
          <w:lang w:val="en-US" w:eastAsia="en-AU"/>
        </w:rPr>
        <w:t>internet</w:t>
      </w:r>
      <w:r>
        <w:rPr>
          <w:lang w:val="en-US" w:eastAsia="en-AU"/>
        </w:rPr>
        <w:t xml:space="preserve"> at some of the pest controllers’ websites. Simply type ‘termites’ or ‘timber pest control’ or any other suitable key words into your search engine to see the huge range of sites available</w:t>
      </w:r>
      <w:r w:rsidR="00F84778">
        <w:rPr>
          <w:lang w:val="en-US" w:eastAsia="en-AU"/>
        </w:rPr>
        <w:t>.</w:t>
      </w:r>
    </w:p>
    <w:p w:rsidR="00712EA0" w:rsidRDefault="00712EA0" w:rsidP="00AD0ED0">
      <w:pPr>
        <w:pStyle w:val="BodyText"/>
        <w:spacing w:after="0"/>
        <w:rPr>
          <w:lang w:val="en-US" w:eastAsia="en-AU"/>
        </w:rPr>
      </w:pPr>
      <w:r>
        <w:rPr>
          <w:lang w:val="en-US" w:eastAsia="en-AU"/>
        </w:rPr>
        <w:t>Once you’ve looked at the types of insect attack and fungal decay that tend to affect timber subfloors, see if you can find some examples of your own. Do a ‘pest inspection’ of your own home or of another building with a raised timber floor. Also look for other problems that would need to be fixed if you were going to pu</w:t>
      </w:r>
      <w:r w:rsidR="00B424FE">
        <w:rPr>
          <w:lang w:val="en-US" w:eastAsia="en-AU"/>
        </w:rPr>
        <w:t>t a new floor covering on top.</w:t>
      </w:r>
    </w:p>
    <w:p w:rsidR="00F84778" w:rsidRPr="00436726" w:rsidRDefault="00712EA0" w:rsidP="00AD0ED0">
      <w:pPr>
        <w:pStyle w:val="BodyText"/>
        <w:spacing w:after="0"/>
        <w:rPr>
          <w:lang w:val="en-US" w:eastAsia="en-AU"/>
        </w:rPr>
      </w:pPr>
      <w:r>
        <w:rPr>
          <w:lang w:val="en-US" w:eastAsia="en-AU"/>
        </w:rPr>
        <w:t xml:space="preserve">Take digital photos of any problems you find. Share the photos with your trainer and other learners in your group. If you’re uploading the photos to a social media site or sharing them via email, make sure you provide a </w:t>
      </w:r>
      <w:r w:rsidR="00717B8F">
        <w:rPr>
          <w:lang w:val="en-US" w:eastAsia="en-AU"/>
        </w:rPr>
        <w:t xml:space="preserve">brief written </w:t>
      </w:r>
      <w:r>
        <w:rPr>
          <w:lang w:val="en-US" w:eastAsia="en-AU"/>
        </w:rPr>
        <w:t xml:space="preserve">description </w:t>
      </w:r>
      <w:r w:rsidR="00717B8F">
        <w:rPr>
          <w:lang w:val="en-US" w:eastAsia="en-AU"/>
        </w:rPr>
        <w:t>of the problem that you have discovered and how you think it has occurred.</w:t>
      </w:r>
    </w:p>
    <w:tbl>
      <w:tblPr>
        <w:tblW w:w="0" w:type="auto"/>
        <w:shd w:val="clear" w:color="auto" w:fill="FFCC99"/>
        <w:tblLook w:val="04A0"/>
      </w:tblPr>
      <w:tblGrid>
        <w:gridCol w:w="9242"/>
      </w:tblGrid>
      <w:tr w:rsidR="006F4D0A" w:rsidTr="00CC57F9">
        <w:tc>
          <w:tcPr>
            <w:tcW w:w="9242" w:type="dxa"/>
            <w:shd w:val="clear" w:color="auto" w:fill="FFCC99"/>
            <w:hideMark/>
          </w:tcPr>
          <w:p w:rsidR="006F4D0A" w:rsidRDefault="006F4D0A">
            <w:pPr>
              <w:pStyle w:val="Heading2"/>
              <w:rPr>
                <w:rFonts w:eastAsiaTheme="minorEastAsia"/>
              </w:rPr>
            </w:pPr>
            <w:bookmarkStart w:id="73" w:name="_Toc337800097"/>
            <w:r>
              <w:rPr>
                <w:lang w:val="en-US"/>
              </w:rPr>
              <w:lastRenderedPageBreak/>
              <w:t>Checking subfloor ventilation</w:t>
            </w:r>
            <w:bookmarkEnd w:id="73"/>
          </w:p>
        </w:tc>
      </w:tr>
    </w:tbl>
    <w:p w:rsidR="00CC57F9" w:rsidRDefault="00AE41B6" w:rsidP="00CC57F9">
      <w:pPr>
        <w:spacing w:before="360"/>
        <w:rPr>
          <w:lang w:val="en-US"/>
        </w:rPr>
      </w:pPr>
      <w:r>
        <w:rPr>
          <w:noProof/>
          <w:lang w:eastAsia="en-AU"/>
        </w:rPr>
        <w:drawing>
          <wp:anchor distT="0" distB="0" distL="114300" distR="114300" simplePos="0" relativeHeight="251846144" behindDoc="1" locked="0" layoutInCell="1" allowOverlap="1">
            <wp:simplePos x="0" y="0"/>
            <wp:positionH relativeFrom="column">
              <wp:posOffset>2947035</wp:posOffset>
            </wp:positionH>
            <wp:positionV relativeFrom="paragraph">
              <wp:posOffset>325120</wp:posOffset>
            </wp:positionV>
            <wp:extent cx="2765425" cy="2748915"/>
            <wp:effectExtent l="19050" t="0" r="0" b="0"/>
            <wp:wrapTight wrapText="bothSides">
              <wp:wrapPolygon edited="0">
                <wp:start x="-149" y="0"/>
                <wp:lineTo x="-149" y="21405"/>
                <wp:lineTo x="21575" y="21405"/>
                <wp:lineTo x="21575" y="0"/>
                <wp:lineTo x="-149" y="0"/>
              </wp:wrapPolygon>
            </wp:wrapTight>
            <wp:docPr id="3" name="Picture 2"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111" cstate="print"/>
                    <a:srcRect/>
                    <a:stretch>
                      <a:fillRect/>
                    </a:stretch>
                  </pic:blipFill>
                  <pic:spPr>
                    <a:xfrm>
                      <a:off x="0" y="0"/>
                      <a:ext cx="2765425" cy="2748915"/>
                    </a:xfrm>
                    <a:prstGeom prst="rect">
                      <a:avLst/>
                    </a:prstGeom>
                  </pic:spPr>
                </pic:pic>
              </a:graphicData>
            </a:graphic>
          </wp:anchor>
        </w:drawing>
      </w:r>
      <w:r w:rsidR="00CC57F9">
        <w:rPr>
          <w:lang w:val="en-US"/>
        </w:rPr>
        <w:t>Moist soil and humid air under a subfloor can lead to several problems, including:</w:t>
      </w:r>
    </w:p>
    <w:p w:rsidR="00CC57F9" w:rsidRDefault="00CC57F9" w:rsidP="00CC57F9">
      <w:pPr>
        <w:pStyle w:val="ListParagraph1"/>
        <w:rPr>
          <w:lang w:val="en-US"/>
        </w:rPr>
      </w:pPr>
      <w:r>
        <w:rPr>
          <w:lang w:val="en-US"/>
        </w:rPr>
        <w:t xml:space="preserve">subfloor timbers and flooring products absorbing the moisture, resulting in cupped boards and other damage as the wood fibres swell </w:t>
      </w:r>
    </w:p>
    <w:p w:rsidR="00CC57F9" w:rsidRDefault="00CC57F9" w:rsidP="00CC57F9">
      <w:pPr>
        <w:pStyle w:val="ListParagraph1"/>
        <w:rPr>
          <w:lang w:val="en-US"/>
        </w:rPr>
      </w:pPr>
      <w:r>
        <w:rPr>
          <w:lang w:val="en-US"/>
        </w:rPr>
        <w:t>increased chance of termite attack, since subterranean termites prefer moist conditions</w:t>
      </w:r>
    </w:p>
    <w:p w:rsidR="00CC57F9" w:rsidRDefault="00CC57F9" w:rsidP="00CC57F9">
      <w:pPr>
        <w:pStyle w:val="ListParagraph1"/>
        <w:rPr>
          <w:lang w:val="en-US"/>
        </w:rPr>
      </w:pPr>
      <w:r>
        <w:rPr>
          <w:lang w:val="en-US"/>
        </w:rPr>
        <w:t>likelihood of fungal decay in the timber, since fungal spores need a moisture content of at least 20% to thrive.</w:t>
      </w:r>
    </w:p>
    <w:p w:rsidR="00CE74D6" w:rsidRDefault="001716F4" w:rsidP="00CC57F9">
      <w:pPr>
        <w:rPr>
          <w:lang w:val="en-US"/>
        </w:rPr>
      </w:pPr>
      <w:r>
        <w:rPr>
          <w:lang w:val="en-US"/>
        </w:rPr>
        <w:t xml:space="preserve">There are various ways that moisture can </w:t>
      </w:r>
      <w:r w:rsidR="00CC57F9">
        <w:rPr>
          <w:lang w:val="en-US"/>
        </w:rPr>
        <w:t xml:space="preserve">seep into the ground under the floor. </w:t>
      </w:r>
      <w:r w:rsidR="006D39B7">
        <w:rPr>
          <w:lang w:val="en-US"/>
        </w:rPr>
        <w:t>Some bu</w:t>
      </w:r>
      <w:r w:rsidR="00CE74D6">
        <w:rPr>
          <w:lang w:val="en-US"/>
        </w:rPr>
        <w:t xml:space="preserve">ildings have drainage problems, which allow rainwater to pool against an external wall and seep </w:t>
      </w:r>
      <w:r w:rsidR="00CC57F9">
        <w:rPr>
          <w:lang w:val="en-US"/>
        </w:rPr>
        <w:t>through</w:t>
      </w:r>
      <w:r w:rsidR="00CE74D6">
        <w:rPr>
          <w:lang w:val="en-US"/>
        </w:rPr>
        <w:t xml:space="preserve">. Other buildings have garden beds built up against the outside wall, so that even in dry weather the moisture seeps through whenever the garden is watered. </w:t>
      </w:r>
    </w:p>
    <w:p w:rsidR="00CE61C5" w:rsidRDefault="001716F4" w:rsidP="00ED6225">
      <w:pPr>
        <w:pStyle w:val="BodyText"/>
        <w:rPr>
          <w:lang w:val="en-US" w:eastAsia="en-AU"/>
        </w:rPr>
      </w:pPr>
      <w:r>
        <w:rPr>
          <w:lang w:val="en-US" w:eastAsia="en-AU"/>
        </w:rPr>
        <w:t xml:space="preserve">Building codes and local council regulations specify the </w:t>
      </w:r>
      <w:r w:rsidR="00CE61C5">
        <w:rPr>
          <w:lang w:val="en-US" w:eastAsia="en-AU"/>
        </w:rPr>
        <w:t>minimum standards for storm water drainage, ground level grades and subfloor ventilation designs. But that doesn’t mean you won’t see any problems in your inspections.</w:t>
      </w:r>
    </w:p>
    <w:p w:rsidR="00577868" w:rsidRDefault="00CE61C5" w:rsidP="00577868">
      <w:pPr>
        <w:pStyle w:val="BodyText"/>
        <w:rPr>
          <w:lang w:val="en-US" w:eastAsia="en-AU"/>
        </w:rPr>
      </w:pPr>
      <w:r>
        <w:rPr>
          <w:lang w:val="en-US" w:eastAsia="en-AU"/>
        </w:rPr>
        <w:t xml:space="preserve">Older houses, in particular, often have downpipes that are blocked or broken and ground levels that have changed over the years. They’re also likely to have had renovations done that blocked off subfloor air vents or changed the </w:t>
      </w:r>
      <w:r w:rsidR="009D6258">
        <w:rPr>
          <w:lang w:val="en-US" w:eastAsia="en-AU"/>
        </w:rPr>
        <w:t>airflow in some way under the house.</w:t>
      </w:r>
      <w:r w:rsidR="00577868" w:rsidRPr="00577868">
        <w:rPr>
          <w:lang w:val="en-US" w:eastAsia="en-AU"/>
        </w:rPr>
        <w:t xml:space="preserve"> </w:t>
      </w:r>
    </w:p>
    <w:p w:rsidR="00A24278" w:rsidRDefault="00A24278" w:rsidP="00A24278">
      <w:pPr>
        <w:pStyle w:val="BodyText"/>
      </w:pPr>
      <w:r>
        <w:rPr>
          <w:noProof/>
          <w:lang w:eastAsia="en-AU"/>
        </w:rPr>
        <w:drawing>
          <wp:anchor distT="0" distB="0" distL="114300" distR="114300" simplePos="0" relativeHeight="251845120" behindDoc="1" locked="0" layoutInCell="1" allowOverlap="1">
            <wp:simplePos x="0" y="0"/>
            <wp:positionH relativeFrom="column">
              <wp:posOffset>-64770</wp:posOffset>
            </wp:positionH>
            <wp:positionV relativeFrom="paragraph">
              <wp:posOffset>106045</wp:posOffset>
            </wp:positionV>
            <wp:extent cx="3703955" cy="1852295"/>
            <wp:effectExtent l="19050" t="0" r="0" b="0"/>
            <wp:wrapTight wrapText="bothSides">
              <wp:wrapPolygon edited="0">
                <wp:start x="-111" y="0"/>
                <wp:lineTo x="-111" y="21326"/>
                <wp:lineTo x="21552" y="21326"/>
                <wp:lineTo x="21552" y="0"/>
                <wp:lineTo x="-111" y="0"/>
              </wp:wrapPolygon>
            </wp:wrapTight>
            <wp:docPr id="160" name="Picture 2" descr="ventil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ilation_1.jpg"/>
                    <pic:cNvPicPr/>
                  </pic:nvPicPr>
                  <pic:blipFill>
                    <a:blip r:embed="rId112" cstate="print"/>
                    <a:stretch>
                      <a:fillRect/>
                    </a:stretch>
                  </pic:blipFill>
                  <pic:spPr>
                    <a:xfrm>
                      <a:off x="0" y="0"/>
                      <a:ext cx="3703955" cy="1852295"/>
                    </a:xfrm>
                    <a:prstGeom prst="rect">
                      <a:avLst/>
                    </a:prstGeom>
                  </pic:spPr>
                </pic:pic>
              </a:graphicData>
            </a:graphic>
          </wp:anchor>
        </w:drawing>
      </w:r>
      <w:r>
        <w:rPr>
          <w:lang w:val="en-US" w:eastAsia="en-AU"/>
        </w:rPr>
        <w:t xml:space="preserve">The drawing at left </w:t>
      </w:r>
      <w:r w:rsidR="004E2068">
        <w:rPr>
          <w:lang w:val="en-US" w:eastAsia="en-AU"/>
        </w:rPr>
        <w:t xml:space="preserve">is adapted from a diagram in AS </w:t>
      </w:r>
      <w:r w:rsidR="004E2068">
        <w:t xml:space="preserve">3660, which covers termite management and subfloor ventilation. It </w:t>
      </w:r>
      <w:r>
        <w:rPr>
          <w:lang w:val="en-US" w:eastAsia="en-AU"/>
        </w:rPr>
        <w:t>shows the minimum clearance requirements between the ground and the</w:t>
      </w:r>
      <w:r w:rsidR="00FF3E7F">
        <w:rPr>
          <w:lang w:val="en-US" w:eastAsia="en-AU"/>
        </w:rPr>
        <w:t xml:space="preserve"> underside of the subfloor. </w:t>
      </w:r>
    </w:p>
    <w:p w:rsidR="00DD1D36" w:rsidRDefault="00DD1D36" w:rsidP="00A24278">
      <w:pPr>
        <w:pStyle w:val="BodyText"/>
        <w:rPr>
          <w:lang w:val="en-US" w:eastAsia="en-AU"/>
        </w:rPr>
      </w:pPr>
    </w:p>
    <w:p w:rsidR="00A24278" w:rsidRDefault="004E2068" w:rsidP="00AA39F9">
      <w:pPr>
        <w:pStyle w:val="BodyText"/>
        <w:rPr>
          <w:lang w:val="en-US" w:eastAsia="en-AU"/>
        </w:rPr>
      </w:pPr>
      <w:r>
        <w:rPr>
          <w:lang w:val="en-US" w:eastAsia="en-AU"/>
        </w:rPr>
        <w:lastRenderedPageBreak/>
        <w:t xml:space="preserve">You can see that although the </w:t>
      </w:r>
      <w:r w:rsidR="00DD1D36">
        <w:rPr>
          <w:lang w:val="en-US" w:eastAsia="en-AU"/>
        </w:rPr>
        <w:t xml:space="preserve">minimum clearance is 150 mm on the inside of the external wall, the ground must slope </w:t>
      </w:r>
      <w:r w:rsidR="00AA39F9">
        <w:rPr>
          <w:lang w:val="en-US" w:eastAsia="en-AU"/>
        </w:rPr>
        <w:t>away</w:t>
      </w:r>
      <w:r w:rsidR="00DD1D36">
        <w:rPr>
          <w:lang w:val="en-US" w:eastAsia="en-AU"/>
        </w:rPr>
        <w:t xml:space="preserve"> to provide at least 400 mm clearance within 2 metres of the wall</w:t>
      </w:r>
      <w:r w:rsidR="00AA39F9">
        <w:rPr>
          <w:lang w:val="en-US" w:eastAsia="en-AU"/>
        </w:rPr>
        <w:t xml:space="preserve">. This open space </w:t>
      </w:r>
      <w:r w:rsidR="00A24278">
        <w:rPr>
          <w:lang w:val="en-US" w:eastAsia="en-AU"/>
        </w:rPr>
        <w:t>allow</w:t>
      </w:r>
      <w:r w:rsidR="00AA39F9">
        <w:rPr>
          <w:lang w:val="en-US" w:eastAsia="en-AU"/>
        </w:rPr>
        <w:t>s</w:t>
      </w:r>
      <w:r w:rsidR="00A24278">
        <w:rPr>
          <w:lang w:val="en-US" w:eastAsia="en-AU"/>
        </w:rPr>
        <w:t xml:space="preserve"> </w:t>
      </w:r>
      <w:r w:rsidR="00C67238">
        <w:rPr>
          <w:lang w:val="en-US" w:eastAsia="en-AU"/>
        </w:rPr>
        <w:t xml:space="preserve">the air to move </w:t>
      </w:r>
      <w:r w:rsidR="00AA39F9">
        <w:rPr>
          <w:lang w:val="en-US" w:eastAsia="en-AU"/>
        </w:rPr>
        <w:t xml:space="preserve">more </w:t>
      </w:r>
      <w:r w:rsidR="00C67238">
        <w:rPr>
          <w:lang w:val="en-US" w:eastAsia="en-AU"/>
        </w:rPr>
        <w:t>freely under the subfloor</w:t>
      </w:r>
      <w:r w:rsidR="00AA39F9">
        <w:rPr>
          <w:lang w:val="en-US" w:eastAsia="en-AU"/>
        </w:rPr>
        <w:t xml:space="preserve">. It also </w:t>
      </w:r>
      <w:r w:rsidR="00C67238">
        <w:rPr>
          <w:lang w:val="en-US" w:eastAsia="en-AU"/>
        </w:rPr>
        <w:t>enable</w:t>
      </w:r>
      <w:r w:rsidR="00AA39F9">
        <w:rPr>
          <w:lang w:val="en-US" w:eastAsia="en-AU"/>
        </w:rPr>
        <w:t>s</w:t>
      </w:r>
      <w:r w:rsidR="00C67238">
        <w:rPr>
          <w:lang w:val="en-US" w:eastAsia="en-AU"/>
        </w:rPr>
        <w:t xml:space="preserve"> a person to climb in and inspect the area for termites, fungal decay and other </w:t>
      </w:r>
      <w:r w:rsidR="00E25007">
        <w:rPr>
          <w:lang w:val="en-US" w:eastAsia="en-AU"/>
        </w:rPr>
        <w:t xml:space="preserve">building </w:t>
      </w:r>
      <w:r w:rsidR="00B424FE">
        <w:rPr>
          <w:lang w:val="en-US" w:eastAsia="en-AU"/>
        </w:rPr>
        <w:t>problems.</w:t>
      </w:r>
    </w:p>
    <w:p w:rsidR="004117CB" w:rsidRDefault="00577868" w:rsidP="00ED6225">
      <w:pPr>
        <w:pStyle w:val="BodyText"/>
      </w:pPr>
      <w:r>
        <w:t xml:space="preserve">The general Australian Standard requirement for the spacing of </w:t>
      </w:r>
      <w:r w:rsidR="004117CB">
        <w:t xml:space="preserve">air </w:t>
      </w:r>
      <w:r>
        <w:t xml:space="preserve">vents is that they should be placed within 600 mm of corners and be spaced evenly around the perimeter </w:t>
      </w:r>
      <w:r w:rsidR="00AA39F9">
        <w:t xml:space="preserve">walls </w:t>
      </w:r>
      <w:r>
        <w:t xml:space="preserve">of the building. </w:t>
      </w:r>
      <w:r w:rsidR="004117CB">
        <w:t>The</w:t>
      </w:r>
      <w:r w:rsidR="009D3951">
        <w:t>ir</w:t>
      </w:r>
      <w:r w:rsidR="004117CB">
        <w:t xml:space="preserve"> </w:t>
      </w:r>
      <w:r w:rsidR="009D3951">
        <w:t xml:space="preserve">size and </w:t>
      </w:r>
      <w:r w:rsidR="004117CB">
        <w:t>spacing depends on the design of the vent and the a</w:t>
      </w:r>
      <w:r w:rsidR="00B424FE">
        <w:t>mount of air it allows through.</w:t>
      </w:r>
    </w:p>
    <w:p w:rsidR="004117CB" w:rsidRDefault="005427C9" w:rsidP="004117CB">
      <w:pPr>
        <w:pStyle w:val="BodyText"/>
        <w:rPr>
          <w:lang w:val="en-US" w:eastAsia="en-AU"/>
        </w:rPr>
      </w:pPr>
      <w:r>
        <w:rPr>
          <w:noProof/>
          <w:lang w:eastAsia="en-AU"/>
        </w:rPr>
        <w:drawing>
          <wp:anchor distT="0" distB="0" distL="114300" distR="114300" simplePos="0" relativeHeight="251875840" behindDoc="1" locked="0" layoutInCell="1" allowOverlap="1">
            <wp:simplePos x="0" y="0"/>
            <wp:positionH relativeFrom="column">
              <wp:posOffset>4309745</wp:posOffset>
            </wp:positionH>
            <wp:positionV relativeFrom="paragraph">
              <wp:posOffset>1169670</wp:posOffset>
            </wp:positionV>
            <wp:extent cx="1450975" cy="1009650"/>
            <wp:effectExtent l="19050" t="0" r="0" b="0"/>
            <wp:wrapTight wrapText="bothSides">
              <wp:wrapPolygon edited="0">
                <wp:start x="-284" y="0"/>
                <wp:lineTo x="-284" y="21192"/>
                <wp:lineTo x="21553" y="21192"/>
                <wp:lineTo x="21553" y="0"/>
                <wp:lineTo x="-284" y="0"/>
              </wp:wrapPolygon>
            </wp:wrapTight>
            <wp:docPr id="179" name="Picture 510" descr="DSC_01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0 (2).jpg"/>
                    <pic:cNvPicPr/>
                  </pic:nvPicPr>
                  <pic:blipFill>
                    <a:blip r:embed="rId113" cstate="print">
                      <a:lum contrast="10000"/>
                    </a:blip>
                    <a:srcRect/>
                    <a:stretch>
                      <a:fillRect/>
                    </a:stretch>
                  </pic:blipFill>
                  <pic:spPr>
                    <a:xfrm>
                      <a:off x="0" y="0"/>
                      <a:ext cx="1450975" cy="1009650"/>
                    </a:xfrm>
                    <a:prstGeom prst="rect">
                      <a:avLst/>
                    </a:prstGeom>
                  </pic:spPr>
                </pic:pic>
              </a:graphicData>
            </a:graphic>
          </wp:anchor>
        </w:drawing>
      </w:r>
      <w:r w:rsidR="004117CB">
        <w:rPr>
          <w:noProof/>
          <w:lang w:eastAsia="en-AU"/>
        </w:rPr>
        <w:drawing>
          <wp:anchor distT="0" distB="0" distL="114300" distR="114300" simplePos="0" relativeHeight="251874816" behindDoc="1" locked="0" layoutInCell="1" allowOverlap="1">
            <wp:simplePos x="0" y="0"/>
            <wp:positionH relativeFrom="column">
              <wp:posOffset>30480</wp:posOffset>
            </wp:positionH>
            <wp:positionV relativeFrom="paragraph">
              <wp:posOffset>111760</wp:posOffset>
            </wp:positionV>
            <wp:extent cx="1421130" cy="966470"/>
            <wp:effectExtent l="19050" t="0" r="7620" b="0"/>
            <wp:wrapTight wrapText="bothSides">
              <wp:wrapPolygon edited="0">
                <wp:start x="-290" y="0"/>
                <wp:lineTo x="-290" y="21288"/>
                <wp:lineTo x="21716" y="21288"/>
                <wp:lineTo x="21716" y="0"/>
                <wp:lineTo x="-290" y="0"/>
              </wp:wrapPolygon>
            </wp:wrapTight>
            <wp:docPr id="180" name="Picture 508" descr="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jpg"/>
                    <pic:cNvPicPr/>
                  </pic:nvPicPr>
                  <pic:blipFill>
                    <a:blip r:embed="rId114" cstate="print">
                      <a:lum bright="10000" contrast="30000"/>
                    </a:blip>
                    <a:srcRect/>
                    <a:stretch>
                      <a:fillRect/>
                    </a:stretch>
                  </pic:blipFill>
                  <pic:spPr>
                    <a:xfrm>
                      <a:off x="0" y="0"/>
                      <a:ext cx="1421130" cy="966470"/>
                    </a:xfrm>
                    <a:prstGeom prst="rect">
                      <a:avLst/>
                    </a:prstGeom>
                  </pic:spPr>
                </pic:pic>
              </a:graphicData>
            </a:graphic>
          </wp:anchor>
        </w:drawing>
      </w:r>
      <w:r w:rsidR="004117CB">
        <w:rPr>
          <w:lang w:val="en-US" w:eastAsia="en-AU"/>
        </w:rPr>
        <w:t>Terracotta vents, like the one at left, were once a standard feature in brick veneer dwellings. Their problem was that the very small holes restricted the passage of air. These have been replaced in more recent years by wire mes</w:t>
      </w:r>
      <w:r w:rsidR="00B424FE">
        <w:rPr>
          <w:lang w:val="en-US" w:eastAsia="en-AU"/>
        </w:rPr>
        <w:t>h vents, such as the one below.</w:t>
      </w:r>
    </w:p>
    <w:p w:rsidR="004117CB" w:rsidRDefault="004117CB" w:rsidP="00F56872">
      <w:pPr>
        <w:pStyle w:val="BodyText"/>
        <w:spacing w:after="360"/>
        <w:rPr>
          <w:lang w:val="en-US" w:eastAsia="en-AU"/>
        </w:rPr>
      </w:pPr>
      <w:r>
        <w:rPr>
          <w:lang w:val="en-US" w:eastAsia="en-AU"/>
        </w:rPr>
        <w:t xml:space="preserve">The </w:t>
      </w:r>
      <w:r w:rsidR="009D3951">
        <w:rPr>
          <w:lang w:val="en-US" w:eastAsia="en-AU"/>
        </w:rPr>
        <w:t xml:space="preserve">current </w:t>
      </w:r>
      <w:r w:rsidR="007771A5">
        <w:rPr>
          <w:lang w:val="en-US" w:eastAsia="en-AU"/>
        </w:rPr>
        <w:t xml:space="preserve">requirements on </w:t>
      </w:r>
      <w:r w:rsidR="009D3951">
        <w:rPr>
          <w:lang w:val="en-US" w:eastAsia="en-AU"/>
        </w:rPr>
        <w:t xml:space="preserve">vent sizes and spacing are </w:t>
      </w:r>
      <w:r w:rsidR="007771A5">
        <w:rPr>
          <w:lang w:val="en-US" w:eastAsia="en-AU"/>
        </w:rPr>
        <w:t xml:space="preserve">set </w:t>
      </w:r>
      <w:r w:rsidR="001C29BE">
        <w:rPr>
          <w:lang w:val="en-US" w:eastAsia="en-AU"/>
        </w:rPr>
        <w:t>out</w:t>
      </w:r>
      <w:r w:rsidR="007771A5">
        <w:rPr>
          <w:lang w:val="en-US" w:eastAsia="en-AU"/>
        </w:rPr>
        <w:t xml:space="preserve"> in the Building Code of Australia (BCA)</w:t>
      </w:r>
      <w:r w:rsidR="005427C9">
        <w:rPr>
          <w:lang w:val="en-US" w:eastAsia="en-AU"/>
        </w:rPr>
        <w:t xml:space="preserve"> and other documents used by government regulators. The table below is taken from the BCA and </w:t>
      </w:r>
      <w:r w:rsidR="009D3951">
        <w:rPr>
          <w:lang w:val="en-US" w:eastAsia="en-AU"/>
        </w:rPr>
        <w:t>shows the minimum ventilation requirements when the ground is exposed.</w:t>
      </w:r>
    </w:p>
    <w:tbl>
      <w:tblPr>
        <w:tblStyle w:val="TableGrid"/>
        <w:tblW w:w="0" w:type="auto"/>
        <w:tblInd w:w="2056" w:type="dxa"/>
        <w:tblLook w:val="04A0"/>
      </w:tblPr>
      <w:tblGrid>
        <w:gridCol w:w="1668"/>
        <w:gridCol w:w="3472"/>
      </w:tblGrid>
      <w:tr w:rsidR="00CB32C8" w:rsidTr="004117CB">
        <w:tc>
          <w:tcPr>
            <w:tcW w:w="5140" w:type="dxa"/>
            <w:gridSpan w:val="2"/>
            <w:shd w:val="pct20" w:color="auto" w:fill="auto"/>
          </w:tcPr>
          <w:p w:rsidR="00CB32C8" w:rsidRDefault="00CB32C8" w:rsidP="008043BE">
            <w:pPr>
              <w:pStyle w:val="BodyText"/>
              <w:spacing w:before="120" w:after="0"/>
              <w:rPr>
                <w:lang w:val="en-US" w:eastAsia="en-AU"/>
              </w:rPr>
            </w:pPr>
            <w:r w:rsidRPr="004117CB">
              <w:rPr>
                <w:b/>
                <w:lang w:val="en-US" w:eastAsia="en-AU"/>
              </w:rPr>
              <w:t>Minimum subfloor ventilation</w:t>
            </w:r>
            <w:r>
              <w:rPr>
                <w:lang w:val="en-US" w:eastAsia="en-AU"/>
              </w:rPr>
              <w:t xml:space="preserve"> </w:t>
            </w:r>
            <w:r w:rsidR="004117CB">
              <w:rPr>
                <w:lang w:val="en-US" w:eastAsia="en-AU"/>
              </w:rPr>
              <w:t>(mm</w:t>
            </w:r>
            <w:r w:rsidR="004117CB" w:rsidRPr="004117CB">
              <w:rPr>
                <w:vertAlign w:val="superscript"/>
                <w:lang w:val="en-US" w:eastAsia="en-AU"/>
              </w:rPr>
              <w:t>2</w:t>
            </w:r>
            <w:r w:rsidR="004117CB">
              <w:rPr>
                <w:lang w:val="en-US" w:eastAsia="en-AU"/>
              </w:rPr>
              <w:t xml:space="preserve"> / </w:t>
            </w:r>
            <w:r>
              <w:rPr>
                <w:lang w:val="en-US" w:eastAsia="en-AU"/>
              </w:rPr>
              <w:t>metre</w:t>
            </w:r>
            <w:r w:rsidR="004117CB">
              <w:rPr>
                <w:lang w:val="en-US" w:eastAsia="en-AU"/>
              </w:rPr>
              <w:t>)</w:t>
            </w:r>
          </w:p>
          <w:p w:rsidR="008043BE" w:rsidRDefault="008043BE" w:rsidP="008043BE">
            <w:pPr>
              <w:pStyle w:val="BodyText"/>
              <w:spacing w:before="0"/>
              <w:jc w:val="center"/>
              <w:rPr>
                <w:lang w:val="en-US" w:eastAsia="en-AU"/>
              </w:rPr>
            </w:pPr>
            <w:r>
              <w:rPr>
                <w:lang w:val="en-US" w:eastAsia="en-AU"/>
              </w:rPr>
              <w:t>(with no membrane on the ground)</w:t>
            </w:r>
          </w:p>
        </w:tc>
      </w:tr>
      <w:tr w:rsidR="00CB32C8" w:rsidTr="004117CB">
        <w:tc>
          <w:tcPr>
            <w:tcW w:w="1668" w:type="dxa"/>
            <w:shd w:val="pct20" w:color="auto" w:fill="auto"/>
          </w:tcPr>
          <w:p w:rsidR="00CB32C8" w:rsidRDefault="00CB32C8" w:rsidP="004117CB">
            <w:pPr>
              <w:pStyle w:val="BodyText"/>
              <w:spacing w:before="120"/>
              <w:jc w:val="center"/>
              <w:rPr>
                <w:lang w:val="en-US" w:eastAsia="en-AU"/>
              </w:rPr>
            </w:pPr>
            <w:r>
              <w:rPr>
                <w:lang w:val="en-US" w:eastAsia="en-AU"/>
              </w:rPr>
              <w:t>Climate zone</w:t>
            </w:r>
          </w:p>
        </w:tc>
        <w:tc>
          <w:tcPr>
            <w:tcW w:w="3472" w:type="dxa"/>
            <w:shd w:val="pct20" w:color="auto" w:fill="auto"/>
          </w:tcPr>
          <w:p w:rsidR="00CB32C8" w:rsidRDefault="004117CB" w:rsidP="004117CB">
            <w:pPr>
              <w:pStyle w:val="BodyText"/>
              <w:spacing w:before="120"/>
              <w:jc w:val="center"/>
              <w:rPr>
                <w:lang w:val="en-US" w:eastAsia="en-AU"/>
              </w:rPr>
            </w:pPr>
            <w:r>
              <w:rPr>
                <w:lang w:val="en-US" w:eastAsia="en-AU"/>
              </w:rPr>
              <w:t>mm</w:t>
            </w:r>
            <w:r w:rsidRPr="004117CB">
              <w:rPr>
                <w:vertAlign w:val="superscript"/>
                <w:lang w:val="en-US" w:eastAsia="en-AU"/>
              </w:rPr>
              <w:t>2</w:t>
            </w:r>
            <w:r>
              <w:rPr>
                <w:lang w:val="en-US" w:eastAsia="en-AU"/>
              </w:rPr>
              <w:t xml:space="preserve"> p</w:t>
            </w:r>
            <w:r w:rsidR="00CB32C8">
              <w:rPr>
                <w:lang w:val="en-US" w:eastAsia="en-AU"/>
              </w:rPr>
              <w:t>er metre of wall</w:t>
            </w:r>
          </w:p>
        </w:tc>
      </w:tr>
      <w:tr w:rsidR="00CB32C8" w:rsidTr="004117CB">
        <w:tc>
          <w:tcPr>
            <w:tcW w:w="1668" w:type="dxa"/>
          </w:tcPr>
          <w:p w:rsidR="00CB32C8" w:rsidRDefault="004117CB" w:rsidP="004117CB">
            <w:pPr>
              <w:pStyle w:val="BodyText"/>
              <w:spacing w:before="120"/>
              <w:jc w:val="center"/>
              <w:rPr>
                <w:lang w:val="en-US" w:eastAsia="en-AU"/>
              </w:rPr>
            </w:pPr>
            <w:r>
              <w:rPr>
                <w:lang w:val="en-US" w:eastAsia="en-AU"/>
              </w:rPr>
              <w:t>1</w:t>
            </w:r>
          </w:p>
        </w:tc>
        <w:tc>
          <w:tcPr>
            <w:tcW w:w="3472" w:type="dxa"/>
          </w:tcPr>
          <w:p w:rsidR="00CB32C8" w:rsidRDefault="004117CB" w:rsidP="004117CB">
            <w:pPr>
              <w:pStyle w:val="BodyText"/>
              <w:spacing w:before="120"/>
              <w:jc w:val="center"/>
              <w:rPr>
                <w:lang w:val="en-US" w:eastAsia="en-AU"/>
              </w:rPr>
            </w:pPr>
            <w:r>
              <w:rPr>
                <w:lang w:val="en-US" w:eastAsia="en-AU"/>
              </w:rPr>
              <w:t>2000</w:t>
            </w:r>
          </w:p>
        </w:tc>
      </w:tr>
      <w:tr w:rsidR="00CB32C8" w:rsidTr="004117CB">
        <w:tc>
          <w:tcPr>
            <w:tcW w:w="1668" w:type="dxa"/>
          </w:tcPr>
          <w:p w:rsidR="00CB32C8" w:rsidRDefault="004117CB" w:rsidP="004117CB">
            <w:pPr>
              <w:pStyle w:val="BodyText"/>
              <w:spacing w:before="120"/>
              <w:jc w:val="center"/>
              <w:rPr>
                <w:lang w:val="en-US" w:eastAsia="en-AU"/>
              </w:rPr>
            </w:pPr>
            <w:r>
              <w:rPr>
                <w:lang w:val="en-US" w:eastAsia="en-AU"/>
              </w:rPr>
              <w:t>2</w:t>
            </w:r>
          </w:p>
        </w:tc>
        <w:tc>
          <w:tcPr>
            <w:tcW w:w="3472" w:type="dxa"/>
          </w:tcPr>
          <w:p w:rsidR="00CB32C8" w:rsidRDefault="004117CB" w:rsidP="004117CB">
            <w:pPr>
              <w:pStyle w:val="BodyText"/>
              <w:spacing w:before="120"/>
              <w:jc w:val="center"/>
              <w:rPr>
                <w:lang w:val="en-US" w:eastAsia="en-AU"/>
              </w:rPr>
            </w:pPr>
            <w:r>
              <w:rPr>
                <w:lang w:val="en-US" w:eastAsia="en-AU"/>
              </w:rPr>
              <w:t>4000</w:t>
            </w:r>
          </w:p>
        </w:tc>
      </w:tr>
      <w:tr w:rsidR="00CB32C8" w:rsidTr="004117CB">
        <w:tc>
          <w:tcPr>
            <w:tcW w:w="1668" w:type="dxa"/>
          </w:tcPr>
          <w:p w:rsidR="00CB32C8" w:rsidRDefault="004117CB" w:rsidP="004117CB">
            <w:pPr>
              <w:pStyle w:val="BodyText"/>
              <w:spacing w:before="120"/>
              <w:jc w:val="center"/>
              <w:rPr>
                <w:lang w:val="en-US" w:eastAsia="en-AU"/>
              </w:rPr>
            </w:pPr>
            <w:r>
              <w:rPr>
                <w:lang w:val="en-US" w:eastAsia="en-AU"/>
              </w:rPr>
              <w:t>3</w:t>
            </w:r>
          </w:p>
        </w:tc>
        <w:tc>
          <w:tcPr>
            <w:tcW w:w="3472" w:type="dxa"/>
          </w:tcPr>
          <w:p w:rsidR="00CB32C8" w:rsidRDefault="004117CB" w:rsidP="004117CB">
            <w:pPr>
              <w:pStyle w:val="BodyText"/>
              <w:spacing w:before="120"/>
              <w:jc w:val="center"/>
              <w:rPr>
                <w:lang w:val="en-US" w:eastAsia="en-AU"/>
              </w:rPr>
            </w:pPr>
            <w:r>
              <w:rPr>
                <w:lang w:val="en-US" w:eastAsia="en-AU"/>
              </w:rPr>
              <w:t>6000</w:t>
            </w:r>
          </w:p>
        </w:tc>
      </w:tr>
    </w:tbl>
    <w:p w:rsidR="00A5284D" w:rsidRPr="00641095" w:rsidRDefault="00B16A3E" w:rsidP="00A5284D">
      <w:r w:rsidRPr="00641095">
        <w:rPr>
          <w:lang w:val="en-US" w:eastAsia="en-AU"/>
        </w:rPr>
        <w:t xml:space="preserve">To read the table, you need to </w:t>
      </w:r>
      <w:r w:rsidR="001C29BE">
        <w:rPr>
          <w:lang w:val="en-US" w:eastAsia="en-AU"/>
        </w:rPr>
        <w:t>know</w:t>
      </w:r>
      <w:r w:rsidRPr="00641095">
        <w:rPr>
          <w:lang w:val="en-US" w:eastAsia="en-AU"/>
        </w:rPr>
        <w:t xml:space="preserve"> what climate zone the site is in and how much </w:t>
      </w:r>
      <w:r w:rsidR="001C29BE">
        <w:rPr>
          <w:lang w:val="en-US" w:eastAsia="en-AU"/>
        </w:rPr>
        <w:t xml:space="preserve">ventilation space </w:t>
      </w:r>
      <w:r w:rsidRPr="00641095">
        <w:rPr>
          <w:lang w:val="en-US" w:eastAsia="en-AU"/>
        </w:rPr>
        <w:t xml:space="preserve">is available in </w:t>
      </w:r>
      <w:r w:rsidR="00534107" w:rsidRPr="00641095">
        <w:rPr>
          <w:lang w:val="en-US" w:eastAsia="en-AU"/>
        </w:rPr>
        <w:t>each</w:t>
      </w:r>
      <w:r w:rsidRPr="00641095">
        <w:rPr>
          <w:lang w:val="en-US" w:eastAsia="en-AU"/>
        </w:rPr>
        <w:t xml:space="preserve"> </w:t>
      </w:r>
      <w:proofErr w:type="spellStart"/>
      <w:r w:rsidRPr="00641095">
        <w:rPr>
          <w:lang w:val="en-US" w:eastAsia="en-AU"/>
        </w:rPr>
        <w:t>vent</w:t>
      </w:r>
      <w:proofErr w:type="spellEnd"/>
      <w:r w:rsidRPr="00641095">
        <w:rPr>
          <w:lang w:val="en-US" w:eastAsia="en-AU"/>
        </w:rPr>
        <w:t xml:space="preserve">. </w:t>
      </w:r>
      <w:r w:rsidR="00F2335D" w:rsidRPr="00641095">
        <w:rPr>
          <w:lang w:val="en-US" w:eastAsia="en-AU"/>
        </w:rPr>
        <w:t xml:space="preserve">You can refresh your memory on climate zones by going back to the map on page 21. </w:t>
      </w:r>
    </w:p>
    <w:p w:rsidR="0094762D" w:rsidRDefault="001C29BE" w:rsidP="00A5284D">
      <w:r>
        <w:t xml:space="preserve">To find out </w:t>
      </w:r>
      <w:r w:rsidR="003848E7">
        <w:t xml:space="preserve">the </w:t>
      </w:r>
      <w:r w:rsidR="003B2E8A" w:rsidRPr="003B2E8A">
        <w:t xml:space="preserve">ventilation </w:t>
      </w:r>
      <w:r w:rsidR="00955FB7">
        <w:t>area</w:t>
      </w:r>
      <w:r>
        <w:t xml:space="preserve"> in each </w:t>
      </w:r>
      <w:proofErr w:type="spellStart"/>
      <w:r>
        <w:t>vent</w:t>
      </w:r>
      <w:proofErr w:type="spellEnd"/>
      <w:r>
        <w:t xml:space="preserve">, you can look up the manufacturer’s specifications and read </w:t>
      </w:r>
      <w:r w:rsidR="0094762D">
        <w:t>it off in square millimetres (</w:t>
      </w:r>
      <w:r w:rsidR="0094762D" w:rsidRPr="003B2E8A">
        <w:rPr>
          <w:lang w:val="en-US" w:eastAsia="en-AU"/>
        </w:rPr>
        <w:t>mm</w:t>
      </w:r>
      <w:r w:rsidR="0094762D" w:rsidRPr="003B2E8A">
        <w:rPr>
          <w:vertAlign w:val="superscript"/>
          <w:lang w:val="en-US" w:eastAsia="en-AU"/>
        </w:rPr>
        <w:t>2</w:t>
      </w:r>
      <w:r w:rsidR="0094762D">
        <w:t xml:space="preserve">). But for the sake of the exercise, let’s </w:t>
      </w:r>
      <w:r w:rsidR="00955FB7">
        <w:t xml:space="preserve">work </w:t>
      </w:r>
      <w:r w:rsidR="00243AD9">
        <w:t>it out</w:t>
      </w:r>
      <w:r w:rsidR="0094762D">
        <w:t xml:space="preserve"> </w:t>
      </w:r>
      <w:r w:rsidR="00955FB7">
        <w:t xml:space="preserve">mathematically for the </w:t>
      </w:r>
      <w:r w:rsidR="0094762D">
        <w:t>terracotta vent shown</w:t>
      </w:r>
      <w:r w:rsidR="00955FB7">
        <w:t xml:space="preserve"> in the photo above.</w:t>
      </w:r>
    </w:p>
    <w:p w:rsidR="003848E7" w:rsidRDefault="003848E7" w:rsidP="00A5284D">
      <w:pPr>
        <w:rPr>
          <w:lang w:val="en-US" w:eastAsia="en-AU"/>
        </w:rPr>
      </w:pPr>
    </w:p>
    <w:p w:rsidR="00F56872" w:rsidRDefault="0094762D" w:rsidP="00A5284D">
      <w:pPr>
        <w:rPr>
          <w:lang w:val="en-US" w:eastAsia="en-AU"/>
        </w:rPr>
      </w:pPr>
      <w:r>
        <w:rPr>
          <w:lang w:val="en-US" w:eastAsia="en-AU"/>
        </w:rPr>
        <w:lastRenderedPageBreak/>
        <w:t xml:space="preserve">If you put a tape measure on the individual holes in the </w:t>
      </w:r>
      <w:r w:rsidR="00A13FEB">
        <w:rPr>
          <w:lang w:val="en-US" w:eastAsia="en-AU"/>
        </w:rPr>
        <w:t xml:space="preserve">terracotta </w:t>
      </w:r>
      <w:r>
        <w:rPr>
          <w:lang w:val="en-US" w:eastAsia="en-AU"/>
        </w:rPr>
        <w:t xml:space="preserve">vent, you’ll find that they measure 16 mm x 16 mm. </w:t>
      </w:r>
    </w:p>
    <w:p w:rsidR="0094762D" w:rsidRDefault="00A13FEB" w:rsidP="00A5284D">
      <w:pPr>
        <w:rPr>
          <w:lang w:val="en-US" w:eastAsia="en-AU"/>
        </w:rPr>
      </w:pPr>
      <w:r>
        <w:rPr>
          <w:lang w:val="en-US" w:eastAsia="en-AU"/>
        </w:rPr>
        <w:t>There are 15 holes in total, so the ventilation area is:</w:t>
      </w:r>
    </w:p>
    <w:p w:rsidR="00A5284D" w:rsidRPr="00605325" w:rsidRDefault="00A5284D" w:rsidP="00A5284D">
      <w:pPr>
        <w:spacing w:before="120"/>
        <w:ind w:firstLine="567"/>
      </w:pPr>
      <w:r w:rsidRPr="00605325">
        <w:rPr>
          <w:lang w:val="en-US" w:eastAsia="en-AU"/>
        </w:rPr>
        <w:t>16 mm x 16 mm x 15 holes = 3,840 mm</w:t>
      </w:r>
      <w:r w:rsidRPr="00605325">
        <w:rPr>
          <w:vertAlign w:val="superscript"/>
          <w:lang w:val="en-US" w:eastAsia="en-AU"/>
        </w:rPr>
        <w:t>2</w:t>
      </w:r>
      <w:r w:rsidRPr="00605325">
        <w:t>.</w:t>
      </w:r>
    </w:p>
    <w:p w:rsidR="00A5284D" w:rsidRPr="00605325" w:rsidRDefault="00243AD9" w:rsidP="00A5284D">
      <w:r>
        <w:t xml:space="preserve">This is very a very small area, which is why terracotta vents are no longer used. By contrast, the wire mesh vent pictured above </w:t>
      </w:r>
      <w:r w:rsidR="00F56872">
        <w:t>has</w:t>
      </w:r>
      <w:r>
        <w:t xml:space="preserve"> a ventilation area of</w:t>
      </w:r>
      <w:r w:rsidR="00A5284D" w:rsidRPr="00605325">
        <w:t xml:space="preserve"> </w:t>
      </w:r>
      <w:bookmarkStart w:id="74" w:name="OLE_LINK9"/>
      <w:bookmarkStart w:id="75" w:name="OLE_LINK10"/>
      <w:r w:rsidR="00A5284D" w:rsidRPr="00605325">
        <w:t xml:space="preserve">14,200 </w:t>
      </w:r>
      <w:r w:rsidR="00A5284D" w:rsidRPr="00605325">
        <w:rPr>
          <w:lang w:val="en-US" w:eastAsia="en-AU"/>
        </w:rPr>
        <w:t>mm</w:t>
      </w:r>
      <w:r w:rsidR="00A5284D" w:rsidRPr="00605325">
        <w:rPr>
          <w:vertAlign w:val="superscript"/>
          <w:lang w:val="en-US" w:eastAsia="en-AU"/>
        </w:rPr>
        <w:t>2</w:t>
      </w:r>
      <w:bookmarkEnd w:id="74"/>
      <w:bookmarkEnd w:id="75"/>
      <w:r w:rsidR="00A5284D" w:rsidRPr="00605325">
        <w:t>.</w:t>
      </w:r>
    </w:p>
    <w:p w:rsidR="00A5284D" w:rsidRPr="00605325" w:rsidRDefault="00243AD9" w:rsidP="00A5284D">
      <w:pPr>
        <w:pStyle w:val="Heading3"/>
      </w:pPr>
      <w:r>
        <w:t>How to calculate the number of vents needed in a wall</w:t>
      </w:r>
    </w:p>
    <w:p w:rsidR="00990BB7" w:rsidRDefault="00990BB7" w:rsidP="00A5284D">
      <w:r>
        <w:rPr>
          <w:noProof/>
          <w:lang w:eastAsia="en-AU"/>
        </w:rPr>
        <w:drawing>
          <wp:anchor distT="0" distB="0" distL="114300" distR="114300" simplePos="0" relativeHeight="251999744" behindDoc="1" locked="0" layoutInCell="1" allowOverlap="1">
            <wp:simplePos x="0" y="0"/>
            <wp:positionH relativeFrom="column">
              <wp:posOffset>2458085</wp:posOffset>
            </wp:positionH>
            <wp:positionV relativeFrom="paragraph">
              <wp:posOffset>191770</wp:posOffset>
            </wp:positionV>
            <wp:extent cx="3310255" cy="1689100"/>
            <wp:effectExtent l="19050" t="0" r="4445" b="0"/>
            <wp:wrapTight wrapText="bothSides">
              <wp:wrapPolygon edited="0">
                <wp:start x="-124" y="0"/>
                <wp:lineTo x="-124" y="21438"/>
                <wp:lineTo x="21629" y="21438"/>
                <wp:lineTo x="21629" y="0"/>
                <wp:lineTo x="-124" y="0"/>
              </wp:wrapPolygon>
            </wp:wrapTight>
            <wp:docPr id="167" name="Picture 166" descr="DSC_0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a.JPG"/>
                    <pic:cNvPicPr/>
                  </pic:nvPicPr>
                  <pic:blipFill>
                    <a:blip r:embed="rId115" cstate="print">
                      <a:lum bright="20000" contrast="30000"/>
                    </a:blip>
                    <a:srcRect/>
                    <a:stretch>
                      <a:fillRect/>
                    </a:stretch>
                  </pic:blipFill>
                  <pic:spPr>
                    <a:xfrm>
                      <a:off x="0" y="0"/>
                      <a:ext cx="3310255" cy="1689100"/>
                    </a:xfrm>
                    <a:prstGeom prst="rect">
                      <a:avLst/>
                    </a:prstGeom>
                  </pic:spPr>
                </pic:pic>
              </a:graphicData>
            </a:graphic>
          </wp:anchor>
        </w:drawing>
      </w:r>
      <w:r w:rsidR="00A5284D" w:rsidRPr="00605325">
        <w:t xml:space="preserve">Let’s say you are inspecting the </w:t>
      </w:r>
      <w:r>
        <w:t>subfloor area of a building in Climate Z</w:t>
      </w:r>
      <w:r w:rsidR="00A5284D" w:rsidRPr="00605325">
        <w:t xml:space="preserve">one 3, and you’re looking at a wall that is 8 metres long. </w:t>
      </w:r>
    </w:p>
    <w:p w:rsidR="00A5284D" w:rsidRPr="00605325" w:rsidRDefault="00A5284D" w:rsidP="00A5284D">
      <w:r w:rsidRPr="00605325">
        <w:t>The building uses old-fashioned terracotta vents with an opening size of 3,840 mm</w:t>
      </w:r>
      <w:r w:rsidRPr="00605325">
        <w:rPr>
          <w:vertAlign w:val="superscript"/>
          <w:lang w:val="en-US" w:eastAsia="en-AU"/>
        </w:rPr>
        <w:t>2</w:t>
      </w:r>
      <w:r w:rsidRPr="00605325">
        <w:t xml:space="preserve">. </w:t>
      </w:r>
    </w:p>
    <w:p w:rsidR="00A5284D" w:rsidRPr="00605325" w:rsidRDefault="00A5284D" w:rsidP="00A5284D">
      <w:r w:rsidRPr="00605325">
        <w:t>How many vents should there be in the wall?</w:t>
      </w:r>
    </w:p>
    <w:p w:rsidR="00A5284D" w:rsidRPr="00605325" w:rsidRDefault="00A5284D" w:rsidP="00A5284D">
      <w:pPr>
        <w:rPr>
          <w:b/>
        </w:rPr>
      </w:pPr>
      <w:r w:rsidRPr="00605325">
        <w:rPr>
          <w:b/>
        </w:rPr>
        <w:t>1. Find out what the total ventila</w:t>
      </w:r>
      <w:r w:rsidR="002605F9" w:rsidRPr="00605325">
        <w:rPr>
          <w:b/>
        </w:rPr>
        <w:t xml:space="preserve">tion area should be in the </w:t>
      </w:r>
      <w:r w:rsidR="002605F9" w:rsidRPr="003B2E8A">
        <w:rPr>
          <w:b/>
        </w:rPr>
        <w:t>wall</w:t>
      </w:r>
    </w:p>
    <w:p w:rsidR="00A5284D" w:rsidRPr="00605325" w:rsidRDefault="00A5284D" w:rsidP="00A5284D">
      <w:r w:rsidRPr="00605325">
        <w:t xml:space="preserve">In climate zone 3, the minimum requirement is 6,000 </w:t>
      </w:r>
      <w:r w:rsidRPr="00605325">
        <w:rPr>
          <w:lang w:val="en-US" w:eastAsia="en-AU"/>
        </w:rPr>
        <w:t>mm</w:t>
      </w:r>
      <w:r w:rsidRPr="00605325">
        <w:rPr>
          <w:vertAlign w:val="superscript"/>
          <w:lang w:val="en-US" w:eastAsia="en-AU"/>
        </w:rPr>
        <w:t>2</w:t>
      </w:r>
      <w:r w:rsidRPr="00605325">
        <w:rPr>
          <w:lang w:val="en-US" w:eastAsia="en-AU"/>
        </w:rPr>
        <w:t xml:space="preserve"> per metre of wall. </w:t>
      </w:r>
    </w:p>
    <w:p w:rsidR="00A5284D" w:rsidRPr="00605325" w:rsidRDefault="00A5284D" w:rsidP="00A5284D">
      <w:r w:rsidRPr="00605325">
        <w:t>This wall is 8 metres long. Therefore, the minimum requirement is:</w:t>
      </w:r>
    </w:p>
    <w:p w:rsidR="00A5284D" w:rsidRPr="00605325" w:rsidRDefault="00A5284D" w:rsidP="00A5284D">
      <w:pPr>
        <w:spacing w:before="120"/>
        <w:ind w:firstLine="567"/>
      </w:pPr>
      <w:r w:rsidRPr="00605325">
        <w:t>8 (metres) x 6,000 (</w:t>
      </w:r>
      <w:r w:rsidRPr="00605325">
        <w:rPr>
          <w:lang w:val="en-US" w:eastAsia="en-AU"/>
        </w:rPr>
        <w:t>mm</w:t>
      </w:r>
      <w:r w:rsidRPr="00605325">
        <w:rPr>
          <w:vertAlign w:val="superscript"/>
          <w:lang w:val="en-US" w:eastAsia="en-AU"/>
        </w:rPr>
        <w:t>2</w:t>
      </w:r>
      <w:r w:rsidRPr="00605325">
        <w:t>) = 48,000</w:t>
      </w:r>
      <w:r w:rsidRPr="00605325">
        <w:rPr>
          <w:lang w:val="en-US" w:eastAsia="en-AU"/>
        </w:rPr>
        <w:t xml:space="preserve"> mm</w:t>
      </w:r>
      <w:r w:rsidRPr="00605325">
        <w:rPr>
          <w:vertAlign w:val="superscript"/>
          <w:lang w:val="en-US" w:eastAsia="en-AU"/>
        </w:rPr>
        <w:t>2</w:t>
      </w:r>
    </w:p>
    <w:p w:rsidR="00A5284D" w:rsidRPr="00605325" w:rsidRDefault="00A5284D" w:rsidP="00A5284D">
      <w:pPr>
        <w:rPr>
          <w:b/>
        </w:rPr>
      </w:pPr>
      <w:r w:rsidRPr="00605325">
        <w:rPr>
          <w:b/>
        </w:rPr>
        <w:t xml:space="preserve">2. Divide the total area by the area of one </w:t>
      </w:r>
      <w:r w:rsidRPr="003B2E8A">
        <w:rPr>
          <w:b/>
        </w:rPr>
        <w:t>vent</w:t>
      </w:r>
    </w:p>
    <w:p w:rsidR="00A5284D" w:rsidRPr="00605325" w:rsidRDefault="00A5284D" w:rsidP="00A5284D">
      <w:r w:rsidRPr="00605325">
        <w:t>48,000</w:t>
      </w:r>
      <w:r w:rsidRPr="00605325">
        <w:rPr>
          <w:lang w:val="en-US" w:eastAsia="en-AU"/>
        </w:rPr>
        <w:t xml:space="preserve"> mm</w:t>
      </w:r>
      <w:r w:rsidRPr="00605325">
        <w:rPr>
          <w:vertAlign w:val="superscript"/>
          <w:lang w:val="en-US" w:eastAsia="en-AU"/>
        </w:rPr>
        <w:t>2</w:t>
      </w:r>
      <w:r w:rsidRPr="00605325">
        <w:t xml:space="preserve"> ÷ 3,840 mm</w:t>
      </w:r>
      <w:r w:rsidRPr="00605325">
        <w:rPr>
          <w:vertAlign w:val="superscript"/>
          <w:lang w:val="en-US" w:eastAsia="en-AU"/>
        </w:rPr>
        <w:t>2</w:t>
      </w:r>
      <w:r w:rsidRPr="00605325">
        <w:t xml:space="preserve"> = 13 vents (rounded up to the nearest whole number).</w:t>
      </w:r>
    </w:p>
    <w:p w:rsidR="00A5284D" w:rsidRPr="00605325" w:rsidRDefault="00A5284D" w:rsidP="00A5284D">
      <w:pPr>
        <w:pStyle w:val="Heading3"/>
        <w:rPr>
          <w:lang w:val="en-US" w:eastAsia="en-AU"/>
        </w:rPr>
      </w:pPr>
      <w:r w:rsidRPr="00605325">
        <w:rPr>
          <w:lang w:val="en-US" w:eastAsia="en-AU"/>
        </w:rPr>
        <w:t>A note of caution</w:t>
      </w:r>
    </w:p>
    <w:p w:rsidR="006D28EB" w:rsidRDefault="00A5284D" w:rsidP="00A5284D">
      <w:pPr>
        <w:rPr>
          <w:lang w:val="en-US" w:eastAsia="en-AU"/>
        </w:rPr>
      </w:pPr>
      <w:r w:rsidRPr="00605325">
        <w:rPr>
          <w:lang w:val="en-US" w:eastAsia="en-AU"/>
        </w:rPr>
        <w:t xml:space="preserve">It’s important to note that the BCA table is only designed to show the minimum ventilation requirements for subfloor framing timbers. It’s not necessarily going to </w:t>
      </w:r>
      <w:r w:rsidR="006D28EB">
        <w:rPr>
          <w:lang w:val="en-US" w:eastAsia="en-AU"/>
        </w:rPr>
        <w:t>provide enough ventilation for</w:t>
      </w:r>
      <w:r w:rsidRPr="00605325">
        <w:rPr>
          <w:lang w:val="en-US" w:eastAsia="en-AU"/>
        </w:rPr>
        <w:t xml:space="preserve"> tongue and groove </w:t>
      </w:r>
      <w:r w:rsidR="006D28EB">
        <w:rPr>
          <w:lang w:val="en-US" w:eastAsia="en-AU"/>
        </w:rPr>
        <w:t xml:space="preserve">strip flooring laid directly on joists. </w:t>
      </w:r>
    </w:p>
    <w:p w:rsidR="00A5284D" w:rsidRDefault="006D28EB" w:rsidP="00A5284D">
      <w:pPr>
        <w:rPr>
          <w:lang w:val="en-US" w:eastAsia="en-AU"/>
        </w:rPr>
      </w:pPr>
      <w:r>
        <w:rPr>
          <w:lang w:val="en-US" w:eastAsia="en-AU"/>
        </w:rPr>
        <w:t xml:space="preserve">The </w:t>
      </w:r>
      <w:r w:rsidRPr="00605325">
        <w:rPr>
          <w:lang w:val="en-US" w:eastAsia="en-AU"/>
        </w:rPr>
        <w:t xml:space="preserve">Australian Timber Flooring Association </w:t>
      </w:r>
      <w:r>
        <w:rPr>
          <w:lang w:val="en-US" w:eastAsia="en-AU"/>
        </w:rPr>
        <w:t xml:space="preserve">(ATFA) recommends that for this type of floor, there should be a minimum vent space of 7,500 </w:t>
      </w:r>
      <w:r w:rsidRPr="00605325">
        <w:rPr>
          <w:lang w:val="en-US" w:eastAsia="en-AU"/>
        </w:rPr>
        <w:t>mm</w:t>
      </w:r>
      <w:r w:rsidRPr="00605325">
        <w:rPr>
          <w:vertAlign w:val="superscript"/>
          <w:lang w:val="en-US" w:eastAsia="en-AU"/>
        </w:rPr>
        <w:t>2</w:t>
      </w:r>
      <w:r>
        <w:rPr>
          <w:lang w:val="en-US" w:eastAsia="en-AU"/>
        </w:rPr>
        <w:t xml:space="preserve"> per metre of wall. </w:t>
      </w:r>
      <w:r w:rsidR="00A5284D" w:rsidRPr="00605325">
        <w:rPr>
          <w:lang w:val="en-US" w:eastAsia="en-AU"/>
        </w:rPr>
        <w:t>For more information on the variables</w:t>
      </w:r>
      <w:r w:rsidR="00C17810">
        <w:rPr>
          <w:lang w:val="en-US" w:eastAsia="en-AU"/>
        </w:rPr>
        <w:t xml:space="preserve"> that apply to these ventilation figures</w:t>
      </w:r>
      <w:r w:rsidR="00A5284D" w:rsidRPr="00605325">
        <w:rPr>
          <w:lang w:val="en-US" w:eastAsia="en-AU"/>
        </w:rPr>
        <w:t xml:space="preserve">, have a look at the </w:t>
      </w:r>
      <w:r w:rsidR="00C17810">
        <w:rPr>
          <w:lang w:val="en-US" w:eastAsia="en-AU"/>
        </w:rPr>
        <w:t>ATFA publication:</w:t>
      </w:r>
      <w:r w:rsidR="00A5284D" w:rsidRPr="00605325">
        <w:rPr>
          <w:lang w:val="en-US" w:eastAsia="en-AU"/>
        </w:rPr>
        <w:t xml:space="preserve"> ‘Timber Flooring’.</w:t>
      </w:r>
    </w:p>
    <w:p w:rsidR="00990BB7" w:rsidRDefault="00990BB7" w:rsidP="00A5284D">
      <w:pPr>
        <w:rPr>
          <w:lang w:val="en-US" w:eastAsia="en-AU"/>
        </w:rPr>
      </w:pPr>
      <w:r>
        <w:rPr>
          <w:lang w:val="en-US" w:eastAsia="en-AU"/>
        </w:rPr>
        <w:lastRenderedPageBreak/>
        <w:t xml:space="preserve">You can buy a copy of Timber Flooring direct from ATFA by ordering it through their website at: </w:t>
      </w:r>
      <w:hyperlink r:id="rId116" w:history="1">
        <w:r w:rsidRPr="00E92247">
          <w:rPr>
            <w:rStyle w:val="Hyperlink"/>
            <w:lang w:val="en-US" w:eastAsia="en-AU"/>
          </w:rPr>
          <w:t>www.atfa.com.au</w:t>
        </w:r>
      </w:hyperlink>
      <w:r>
        <w:rPr>
          <w:lang w:val="en-US" w:eastAsia="en-AU"/>
        </w:rPr>
        <w:t>. If you are an apprentice or trainee, you can join ATFA for free as a member and get a free copy of this manual at the same time. For more information, go to the Join ATFA page of their website.</w:t>
      </w:r>
    </w:p>
    <w:p w:rsidR="00A5284D" w:rsidRPr="00641095" w:rsidRDefault="00A5284D" w:rsidP="00A5284D">
      <w:pPr>
        <w:pStyle w:val="Heading5"/>
        <w:rPr>
          <w:color w:val="auto"/>
        </w:rPr>
      </w:pPr>
      <w:r>
        <w:t>Learning activity</w:t>
      </w:r>
    </w:p>
    <w:p w:rsidR="00FE78D8" w:rsidRDefault="00FE78D8" w:rsidP="00FE78D8">
      <w:r>
        <w:rPr>
          <w:noProof/>
          <w:lang w:eastAsia="en-AU"/>
        </w:rPr>
        <w:drawing>
          <wp:anchor distT="0" distB="0" distL="114300" distR="114300" simplePos="0" relativeHeight="251972096" behindDoc="1" locked="0" layoutInCell="1" allowOverlap="1">
            <wp:simplePos x="0" y="0"/>
            <wp:positionH relativeFrom="column">
              <wp:posOffset>-50800</wp:posOffset>
            </wp:positionH>
            <wp:positionV relativeFrom="paragraph">
              <wp:posOffset>136525</wp:posOffset>
            </wp:positionV>
            <wp:extent cx="1421130" cy="1224915"/>
            <wp:effectExtent l="19050" t="0" r="7620" b="0"/>
            <wp:wrapTight wrapText="bothSides">
              <wp:wrapPolygon edited="0">
                <wp:start x="-290" y="0"/>
                <wp:lineTo x="-290" y="21163"/>
                <wp:lineTo x="21716" y="21163"/>
                <wp:lineTo x="21716" y="0"/>
                <wp:lineTo x="-290" y="0"/>
              </wp:wrapPolygon>
            </wp:wrapTight>
            <wp:docPr id="44" name="Picture 1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21130" cy="1224915"/>
                    </a:xfrm>
                    <a:prstGeom prst="rect">
                      <a:avLst/>
                    </a:prstGeom>
                  </pic:spPr>
                </pic:pic>
              </a:graphicData>
            </a:graphic>
          </wp:anchor>
        </w:drawing>
      </w:r>
      <w:r>
        <w:t>See if you can calculate the number of vents needed in a wall. L</w:t>
      </w:r>
      <w:r w:rsidR="0003094C">
        <w:t xml:space="preserve">et’s say </w:t>
      </w:r>
      <w:r>
        <w:t xml:space="preserve">you’re inspecting a </w:t>
      </w:r>
      <w:r w:rsidR="0003094C">
        <w:t xml:space="preserve">building </w:t>
      </w:r>
      <w:r>
        <w:t>in Climate Z</w:t>
      </w:r>
      <w:r w:rsidR="0003094C">
        <w:t>one 2 and the subfloor walls have wire mesh air vents</w:t>
      </w:r>
      <w:r>
        <w:t>. The wall is 12 metres long, and the opening size of each vent is 14,200 mm</w:t>
      </w:r>
      <w:r w:rsidRPr="00FE78D8">
        <w:rPr>
          <w:vertAlign w:val="superscript"/>
        </w:rPr>
        <w:t>2</w:t>
      </w:r>
      <w:r w:rsidR="0003094C">
        <w:t xml:space="preserve">. </w:t>
      </w:r>
    </w:p>
    <w:p w:rsidR="00990BB7" w:rsidRDefault="0003094C" w:rsidP="00FE78D8">
      <w:r>
        <w:t>How many vents are needed?</w:t>
      </w:r>
    </w:p>
    <w:p w:rsidR="00FE78D8" w:rsidRDefault="00FE78D8" w:rsidP="00FE78D8">
      <w:r>
        <w:t>When you’ve finished the calculations, check the answer with your trainer to see if you’re right.</w:t>
      </w:r>
    </w:p>
    <w:p w:rsidR="00990BB7" w:rsidRPr="00605325" w:rsidRDefault="00FE78D8" w:rsidP="00B424FE">
      <w:r>
        <w:t>Note that t</w:t>
      </w:r>
      <w:r w:rsidR="00A5284D" w:rsidRPr="00605325">
        <w:t>here are many different designs and styles of subfloor air vents. What types of vents are used in the building you’re in right now? Go outside and have a look. If you’re not in a building that has a raised floor, see if you can find a nearby building with subfloor air vents.</w:t>
      </w:r>
    </w:p>
    <w:tbl>
      <w:tblPr>
        <w:tblW w:w="0" w:type="auto"/>
        <w:shd w:val="clear" w:color="auto" w:fill="FFCC99"/>
        <w:tblLook w:val="04A0"/>
      </w:tblPr>
      <w:tblGrid>
        <w:gridCol w:w="9242"/>
      </w:tblGrid>
      <w:tr w:rsidR="006F4D0A" w:rsidTr="00E55F50">
        <w:tc>
          <w:tcPr>
            <w:tcW w:w="9242" w:type="dxa"/>
            <w:shd w:val="clear" w:color="auto" w:fill="FFCC99"/>
            <w:hideMark/>
          </w:tcPr>
          <w:p w:rsidR="006F4D0A" w:rsidRDefault="006F4D0A">
            <w:pPr>
              <w:pStyle w:val="Heading2"/>
              <w:rPr>
                <w:rFonts w:eastAsiaTheme="minorEastAsia"/>
              </w:rPr>
            </w:pPr>
            <w:bookmarkStart w:id="76" w:name="_Toc337800098"/>
            <w:r>
              <w:lastRenderedPageBreak/>
              <w:t>Assignment 3</w:t>
            </w:r>
            <w:bookmarkEnd w:id="76"/>
          </w:p>
        </w:tc>
      </w:tr>
    </w:tbl>
    <w:p w:rsidR="000041B5" w:rsidRDefault="000041B5" w:rsidP="006852AB">
      <w:pPr>
        <w:spacing w:before="360"/>
      </w:pPr>
      <w:r>
        <w:t xml:space="preserve">Go to the Workbook for this unit to write your answers to the questions shown below. If you prefer to answer the questions electronically, go to the website version and download the </w:t>
      </w:r>
      <w:r w:rsidR="005F48F3">
        <w:t>Word document template for this assignment.</w:t>
      </w:r>
    </w:p>
    <w:p w:rsidR="000041B5" w:rsidRPr="00F310DE" w:rsidRDefault="000041B5" w:rsidP="000041B5">
      <w:pPr>
        <w:spacing w:before="0"/>
        <w:rPr>
          <w:rFonts w:ascii="Times New Roman" w:hAnsi="Times New Roman" w:cs="Times New Roman"/>
        </w:rPr>
      </w:pPr>
      <w:r w:rsidRPr="00F310DE">
        <w:rPr>
          <w:rFonts w:ascii="Times New Roman" w:hAnsi="Times New Roman" w:cs="Times New Roman"/>
        </w:rPr>
        <w:t>_______________________________________________________________</w:t>
      </w:r>
      <w:r>
        <w:rPr>
          <w:rFonts w:ascii="Times New Roman" w:hAnsi="Times New Roman" w:cs="Times New Roman"/>
        </w:rPr>
        <w:t>________</w:t>
      </w:r>
      <w:r w:rsidRPr="00F310DE">
        <w:rPr>
          <w:rFonts w:ascii="Times New Roman" w:hAnsi="Times New Roman" w:cs="Times New Roman"/>
        </w:rPr>
        <w:t>____</w:t>
      </w:r>
    </w:p>
    <w:p w:rsidR="00A17E46" w:rsidRDefault="00A17E46" w:rsidP="00170DEE">
      <w:pPr>
        <w:pStyle w:val="ListParagraph"/>
        <w:numPr>
          <w:ilvl w:val="0"/>
          <w:numId w:val="22"/>
        </w:numPr>
        <w:spacing w:before="240" w:after="120"/>
        <w:ind w:left="426" w:hanging="426"/>
      </w:pPr>
      <w:r>
        <w:t>What is a ‘White Card’ and who needs to have one?</w:t>
      </w:r>
      <w:r w:rsidRPr="007C016F">
        <w:t xml:space="preserve"> </w:t>
      </w:r>
    </w:p>
    <w:p w:rsidR="00A17E46" w:rsidRDefault="00A17E46" w:rsidP="00A17E46">
      <w:pPr>
        <w:pStyle w:val="ListParagraph"/>
        <w:spacing w:before="240" w:after="120"/>
      </w:pPr>
      <w:r>
        <w:t>Name four items of personal protective equipment you may need to take on-site when you carry out a subfloor inspection.</w:t>
      </w:r>
      <w:r w:rsidRPr="007C016F">
        <w:t xml:space="preserve"> </w:t>
      </w:r>
    </w:p>
    <w:p w:rsidR="00A17E46" w:rsidRDefault="00A17E46" w:rsidP="00A17E46">
      <w:pPr>
        <w:pStyle w:val="ListParagraph"/>
        <w:spacing w:before="240" w:after="120"/>
      </w:pPr>
      <w:r>
        <w:t>Why is it important for flooring installers to have a good understanding of the Australian Standards that relate to their work?</w:t>
      </w:r>
      <w:r w:rsidRPr="007C016F">
        <w:t xml:space="preserve"> </w:t>
      </w:r>
    </w:p>
    <w:p w:rsidR="00A17E46" w:rsidRDefault="00A17E46" w:rsidP="00A17E46">
      <w:pPr>
        <w:pStyle w:val="ListParagraph"/>
        <w:spacing w:before="240" w:after="120"/>
      </w:pPr>
      <w:r>
        <w:t>How should you advise the client if you found a problem with the subfloor that needed to be fixed?</w:t>
      </w:r>
      <w:r w:rsidRPr="007C016F">
        <w:t xml:space="preserve"> </w:t>
      </w:r>
    </w:p>
    <w:p w:rsidR="00A17E46" w:rsidRDefault="00A17E46" w:rsidP="00A17E46">
      <w:pPr>
        <w:pStyle w:val="ListParagraph"/>
        <w:spacing w:before="240" w:after="120"/>
      </w:pPr>
      <w:r>
        <w:t>What is the purpose of a curing compound on a concrete slab?</w:t>
      </w:r>
      <w:r w:rsidRPr="007C016F">
        <w:t xml:space="preserve"> </w:t>
      </w:r>
    </w:p>
    <w:p w:rsidR="00A17E46" w:rsidRDefault="00A17E46" w:rsidP="00A17E46">
      <w:pPr>
        <w:pStyle w:val="ListParagraph"/>
        <w:spacing w:before="240" w:after="120"/>
      </w:pPr>
      <w:r>
        <w:t>Describe a simple test for finding out whether the surface has a curing compound on it.</w:t>
      </w:r>
      <w:r w:rsidRPr="007C016F">
        <w:t xml:space="preserve"> </w:t>
      </w:r>
    </w:p>
    <w:p w:rsidR="00A17E46" w:rsidRDefault="00A17E46" w:rsidP="00A17E46">
      <w:pPr>
        <w:pStyle w:val="ListParagraph"/>
        <w:spacing w:before="240" w:after="120"/>
      </w:pPr>
      <w:r>
        <w:t>What does ‘laitance’ mean and why is it a problem?</w:t>
      </w:r>
      <w:r w:rsidRPr="007C016F">
        <w:t xml:space="preserve"> </w:t>
      </w:r>
    </w:p>
    <w:p w:rsidR="00A17E46" w:rsidRDefault="00A17E46" w:rsidP="00A17E46">
      <w:pPr>
        <w:pStyle w:val="ListParagraph"/>
        <w:spacing w:before="240" w:after="120"/>
      </w:pPr>
      <w:r>
        <w:t>State the tolerance for ‘planeness’ in a concrete floor (as specified in AS 1884).</w:t>
      </w:r>
      <w:r w:rsidRPr="007C016F">
        <w:t xml:space="preserve"> </w:t>
      </w:r>
    </w:p>
    <w:p w:rsidR="00A17E46" w:rsidRDefault="00A17E46" w:rsidP="00A17E46">
      <w:pPr>
        <w:pStyle w:val="ListParagraph"/>
        <w:spacing w:before="240" w:after="120"/>
      </w:pPr>
      <w:r>
        <w:t>State the tolerance for ‘smoothness’ in a concrete floor (as specified in AS 1884).</w:t>
      </w:r>
      <w:r w:rsidRPr="007C016F">
        <w:t xml:space="preserve"> </w:t>
      </w:r>
    </w:p>
    <w:p w:rsidR="00A17E46" w:rsidRDefault="00A17E46" w:rsidP="00A17E46">
      <w:pPr>
        <w:pStyle w:val="ListParagraph"/>
        <w:spacing w:before="240" w:after="120"/>
      </w:pPr>
      <w:r>
        <w:t>Name two causes of ‘blown’ timber floor boards.</w:t>
      </w:r>
      <w:r w:rsidRPr="007C016F">
        <w:t xml:space="preserve"> </w:t>
      </w:r>
    </w:p>
    <w:p w:rsidR="00A17E46" w:rsidRDefault="00A17E46" w:rsidP="00A17E46">
      <w:pPr>
        <w:pStyle w:val="ListParagraph"/>
        <w:spacing w:before="240" w:after="120"/>
      </w:pPr>
      <w:r>
        <w:t>What should you do if you find live termite activity in a timber subfloor?</w:t>
      </w:r>
      <w:r w:rsidRPr="007C016F">
        <w:t xml:space="preserve"> </w:t>
      </w:r>
    </w:p>
    <w:p w:rsidR="00415EC4" w:rsidRDefault="00A17E46" w:rsidP="00A17E46">
      <w:pPr>
        <w:pStyle w:val="ListParagraph"/>
        <w:spacing w:before="240" w:after="120"/>
      </w:pPr>
      <w:r>
        <w:t>Give two reasons why good subfloor ventilation</w:t>
      </w:r>
      <w:r w:rsidRPr="005C64F7">
        <w:t xml:space="preserve"> </w:t>
      </w:r>
      <w:r>
        <w:t>is important.</w:t>
      </w:r>
      <w:r w:rsidRPr="007C016F">
        <w:t xml:space="preserve"> </w:t>
      </w:r>
    </w:p>
    <w:p w:rsidR="00415EC4" w:rsidRDefault="00415EC4">
      <w:pPr>
        <w:spacing w:before="120"/>
        <w:rPr>
          <w:rFonts w:cs="Times New Roman"/>
          <w:lang w:val="en-US"/>
        </w:rPr>
      </w:pPr>
      <w:r>
        <w:br w:type="page"/>
      </w:r>
    </w:p>
    <w:p w:rsidR="00A17E46" w:rsidRDefault="00A17E46" w:rsidP="00415EC4">
      <w:pPr>
        <w:spacing w:after="120"/>
      </w:pPr>
    </w:p>
    <w:p w:rsidR="006F4D0A" w:rsidRDefault="002605F9" w:rsidP="003B2E8A">
      <w:pPr>
        <w:spacing w:before="120"/>
      </w:pPr>
      <w:r>
        <w:br w:type="page"/>
      </w:r>
    </w:p>
    <w:p w:rsidR="00CE5D46" w:rsidRDefault="00E2637B" w:rsidP="00B424FE">
      <w:r w:rsidRPr="00E2637B">
        <w:rPr>
          <w:noProof/>
          <w:lang w:eastAsia="en-AU"/>
        </w:rPr>
        <w:lastRenderedPageBreak/>
        <w:drawing>
          <wp:anchor distT="0" distB="0" distL="114300" distR="114300" simplePos="0" relativeHeight="251982336" behindDoc="1" locked="0" layoutInCell="1" allowOverlap="1">
            <wp:simplePos x="0" y="0"/>
            <wp:positionH relativeFrom="column">
              <wp:posOffset>3715385</wp:posOffset>
            </wp:positionH>
            <wp:positionV relativeFrom="paragraph">
              <wp:posOffset>626745</wp:posOffset>
            </wp:positionV>
            <wp:extent cx="2931160" cy="7706995"/>
            <wp:effectExtent l="19050" t="0" r="2540" b="0"/>
            <wp:wrapTight wrapText="bothSides">
              <wp:wrapPolygon edited="0">
                <wp:start x="-140" y="0"/>
                <wp:lineTo x="-140" y="21356"/>
                <wp:lineTo x="21619" y="21356"/>
                <wp:lineTo x="21619" y="0"/>
                <wp:lineTo x="-140" y="0"/>
              </wp:wrapPolygon>
            </wp:wrapTight>
            <wp:docPr id="233"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57" cstate="print"/>
                    <a:srcRect b="-1002"/>
                    <a:stretch>
                      <a:fillRect/>
                    </a:stretch>
                  </pic:blipFill>
                  <pic:spPr>
                    <a:xfrm>
                      <a:off x="0" y="0"/>
                      <a:ext cx="2931160" cy="7706995"/>
                    </a:xfrm>
                    <a:prstGeom prst="rect">
                      <a:avLst/>
                    </a:prstGeom>
                  </pic:spPr>
                </pic:pic>
              </a:graphicData>
            </a:graphic>
          </wp:anchor>
        </w:drawing>
      </w:r>
    </w:p>
    <w:p w:rsidR="00CE5D46" w:rsidRDefault="00CE5D46" w:rsidP="00B424FE"/>
    <w:p w:rsidR="00B424FE" w:rsidRDefault="00B424FE" w:rsidP="00B424FE"/>
    <w:p w:rsidR="00B424FE" w:rsidRDefault="00B424FE" w:rsidP="00B424FE"/>
    <w:p w:rsidR="00B424FE" w:rsidRDefault="00B424FE" w:rsidP="00B424FE"/>
    <w:p w:rsidR="00CE5D46" w:rsidRDefault="00CE5D46" w:rsidP="00CE5D46">
      <w:pPr>
        <w:pStyle w:val="Heading1"/>
        <w:pageBreakBefore w:val="0"/>
        <w:spacing w:after="0"/>
        <w:jc w:val="right"/>
      </w:pPr>
      <w:bookmarkStart w:id="77" w:name="_Toc337800099"/>
      <w:r>
        <w:rPr>
          <w:color w:val="0099CC"/>
        </w:rPr>
        <w:t xml:space="preserve">Section </w:t>
      </w:r>
      <w:r>
        <w:rPr>
          <w:color w:val="0099CC"/>
          <w:sz w:val="240"/>
          <w:szCs w:val="240"/>
        </w:rPr>
        <w:t>4</w:t>
      </w:r>
      <w:bookmarkEnd w:id="77"/>
    </w:p>
    <w:p w:rsidR="007F357C" w:rsidRPr="007F357C" w:rsidRDefault="00CE5D46" w:rsidP="007F357C">
      <w:pPr>
        <w:pStyle w:val="Heading1"/>
        <w:pageBreakBefore w:val="0"/>
        <w:jc w:val="right"/>
        <w:rPr>
          <w:sz w:val="72"/>
          <w:szCs w:val="72"/>
        </w:rPr>
      </w:pPr>
      <w:r>
        <w:rPr>
          <w:sz w:val="72"/>
          <w:szCs w:val="72"/>
        </w:rPr>
        <w:br/>
      </w:r>
      <w:bookmarkStart w:id="78" w:name="_Toc337800100"/>
      <w:r>
        <w:rPr>
          <w:sz w:val="72"/>
          <w:szCs w:val="72"/>
        </w:rPr>
        <w:t xml:space="preserve">Measuring moisture </w:t>
      </w:r>
      <w:r w:rsidR="007F357C">
        <w:rPr>
          <w:sz w:val="72"/>
          <w:szCs w:val="72"/>
        </w:rPr>
        <w:t xml:space="preserve"> </w:t>
      </w:r>
      <w:r w:rsidR="007F357C">
        <w:rPr>
          <w:sz w:val="72"/>
          <w:szCs w:val="72"/>
        </w:rPr>
        <w:br/>
        <w:t>and pH</w:t>
      </w:r>
      <w:bookmarkEnd w:id="78"/>
    </w:p>
    <w:p w:rsidR="00CE5D46" w:rsidRDefault="00CE5D46" w:rsidP="00CE5D46">
      <w:pPr>
        <w:spacing w:before="0" w:line="240" w:lineRule="auto"/>
      </w:pPr>
      <w:r>
        <w:br w:type="page"/>
      </w:r>
    </w:p>
    <w:p w:rsidR="006F4D0A" w:rsidRDefault="006F4D0A">
      <w:pPr>
        <w:spacing w:before="0" w:line="240" w:lineRule="auto"/>
      </w:pPr>
      <w:r>
        <w:lastRenderedPageBreak/>
        <w:br w:type="page"/>
      </w:r>
    </w:p>
    <w:tbl>
      <w:tblPr>
        <w:tblW w:w="0" w:type="auto"/>
        <w:shd w:val="clear" w:color="auto" w:fill="FFCC99"/>
        <w:tblLook w:val="04A0"/>
      </w:tblPr>
      <w:tblGrid>
        <w:gridCol w:w="9286"/>
      </w:tblGrid>
      <w:tr w:rsidR="006F4D0A" w:rsidTr="006F4D0A">
        <w:tc>
          <w:tcPr>
            <w:tcW w:w="9286" w:type="dxa"/>
            <w:shd w:val="clear" w:color="auto" w:fill="FFCC99"/>
            <w:hideMark/>
          </w:tcPr>
          <w:p w:rsidR="006F4D0A" w:rsidRDefault="00CE5D46">
            <w:pPr>
              <w:pStyle w:val="Heading2"/>
              <w:rPr>
                <w:rFonts w:eastAsiaTheme="minorEastAsia"/>
              </w:rPr>
            </w:pPr>
            <w:bookmarkStart w:id="79" w:name="_Toc337800101"/>
            <w:r>
              <w:rPr>
                <w:rFonts w:eastAsiaTheme="minorEastAsia"/>
              </w:rPr>
              <w:lastRenderedPageBreak/>
              <w:t>Overview</w:t>
            </w:r>
            <w:bookmarkEnd w:id="79"/>
          </w:p>
        </w:tc>
      </w:tr>
    </w:tbl>
    <w:p w:rsidR="00AF4935" w:rsidRDefault="00AF4935" w:rsidP="006F4D0A">
      <w:pPr>
        <w:spacing w:before="360"/>
      </w:pPr>
      <w:r>
        <w:rPr>
          <w:noProof/>
          <w:lang w:eastAsia="en-AU"/>
        </w:rPr>
        <w:drawing>
          <wp:anchor distT="0" distB="0" distL="114300" distR="114300" simplePos="0" relativeHeight="251847168" behindDoc="1" locked="0" layoutInCell="1" allowOverlap="1">
            <wp:simplePos x="0" y="0"/>
            <wp:positionH relativeFrom="column">
              <wp:posOffset>3138170</wp:posOffset>
            </wp:positionH>
            <wp:positionV relativeFrom="paragraph">
              <wp:posOffset>187960</wp:posOffset>
            </wp:positionV>
            <wp:extent cx="2598420" cy="2032000"/>
            <wp:effectExtent l="19050" t="0" r="0" b="0"/>
            <wp:wrapTight wrapText="bothSides">
              <wp:wrapPolygon edited="0">
                <wp:start x="-158" y="0"/>
                <wp:lineTo x="-158" y="21465"/>
                <wp:lineTo x="21537" y="21465"/>
                <wp:lineTo x="21537" y="0"/>
                <wp:lineTo x="-158" y="0"/>
              </wp:wrapPolygon>
            </wp:wrapTight>
            <wp:docPr id="507" name="Picture 506" descr="DSC_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 (2).jpg"/>
                    <pic:cNvPicPr/>
                  </pic:nvPicPr>
                  <pic:blipFill>
                    <a:blip r:embed="rId117" cstate="print"/>
                    <a:srcRect/>
                    <a:stretch>
                      <a:fillRect/>
                    </a:stretch>
                  </pic:blipFill>
                  <pic:spPr>
                    <a:xfrm>
                      <a:off x="0" y="0"/>
                      <a:ext cx="2598420" cy="2032000"/>
                    </a:xfrm>
                    <a:prstGeom prst="rect">
                      <a:avLst/>
                    </a:prstGeom>
                  </pic:spPr>
                </pic:pic>
              </a:graphicData>
            </a:graphic>
          </wp:anchor>
        </w:drawing>
      </w:r>
      <w:r w:rsidR="00472AB6">
        <w:t xml:space="preserve">Most clients </w:t>
      </w:r>
      <w:r w:rsidR="00AC3E53">
        <w:t xml:space="preserve">want their installation completed quickly, or within a time </w:t>
      </w:r>
      <w:r w:rsidR="005316BA">
        <w:t xml:space="preserve">frame </w:t>
      </w:r>
      <w:r w:rsidR="00AC3E53">
        <w:t>that su</w:t>
      </w:r>
      <w:r w:rsidR="005316BA">
        <w:t>its their overall project plan.</w:t>
      </w:r>
    </w:p>
    <w:p w:rsidR="00422E1A" w:rsidRDefault="00AC3E53" w:rsidP="005316BA">
      <w:r>
        <w:t>Sometimes they’re not too concerned</w:t>
      </w:r>
      <w:r w:rsidR="0057184A">
        <w:t xml:space="preserve"> about the subfloor conditions </w:t>
      </w:r>
      <w:r>
        <w:t xml:space="preserve">because </w:t>
      </w:r>
      <w:r w:rsidR="00422E1A">
        <w:t xml:space="preserve">they see </w:t>
      </w:r>
      <w:r w:rsidR="00483EEF">
        <w:t>it</w:t>
      </w:r>
      <w:r w:rsidR="00422E1A">
        <w:t xml:space="preserve"> as your responsibility. That is, if something goes wrong </w:t>
      </w:r>
      <w:r w:rsidR="0057184A">
        <w:t xml:space="preserve">with the floor at some time </w:t>
      </w:r>
      <w:r w:rsidR="00422E1A">
        <w:t xml:space="preserve">in the future, </w:t>
      </w:r>
      <w:r w:rsidR="00A96239">
        <w:t>you’ll be liable for it, so they don’t have to worry about it.</w:t>
      </w:r>
    </w:p>
    <w:p w:rsidR="00A96239" w:rsidRDefault="002F04A7" w:rsidP="002F04A7">
      <w:r>
        <w:t>Thi</w:t>
      </w:r>
      <w:r w:rsidR="00A96239">
        <w:t>s is a</w:t>
      </w:r>
      <w:r w:rsidR="004E2068">
        <w:t xml:space="preserve">n </w:t>
      </w:r>
      <w:r w:rsidR="00A96239">
        <w:t>important point to keep in mind</w:t>
      </w:r>
      <w:r>
        <w:t>, becaus</w:t>
      </w:r>
      <w:r w:rsidR="0057184A">
        <w:t>e there’</w:t>
      </w:r>
      <w:r w:rsidR="00A96239">
        <w:t xml:space="preserve">ll be </w:t>
      </w:r>
      <w:r w:rsidR="0057184A">
        <w:t>occasions</w:t>
      </w:r>
      <w:r w:rsidR="00A96239">
        <w:t xml:space="preserve"> when you’</w:t>
      </w:r>
      <w:r>
        <w:t xml:space="preserve">re put under pressure to carry out </w:t>
      </w:r>
      <w:r w:rsidR="00483EEF">
        <w:t xml:space="preserve">an </w:t>
      </w:r>
      <w:r>
        <w:t xml:space="preserve">installation before the moisture content </w:t>
      </w:r>
      <w:r w:rsidR="00A96239">
        <w:t>has reached</w:t>
      </w:r>
      <w:r w:rsidR="00472AB6">
        <w:t xml:space="preserve"> an acceptable </w:t>
      </w:r>
      <w:r>
        <w:t xml:space="preserve">level. </w:t>
      </w:r>
      <w:r w:rsidR="00A96239">
        <w:t xml:space="preserve">However, you’re doing yourself and the client a very big favour by being methodical in your moisture testing, and careful in your professional judgement as to whether the subfloor is ready for the installation. </w:t>
      </w:r>
    </w:p>
    <w:p w:rsidR="00A96239" w:rsidRDefault="00A96239" w:rsidP="002F04A7">
      <w:r>
        <w:t>In this section, we’ll examine the process of carrying out moisture tests on</w:t>
      </w:r>
      <w:r w:rsidR="007F357C">
        <w:t xml:space="preserve"> concrete and timber subfloors and discuss the main </w:t>
      </w:r>
      <w:r>
        <w:t xml:space="preserve">types of test equipment </w:t>
      </w:r>
      <w:r w:rsidR="004477B5">
        <w:t>used.</w:t>
      </w:r>
      <w:r w:rsidR="00D92BEA">
        <w:t xml:space="preserve"> We’ll also look at the process for measuring pH levels in concrete.</w:t>
      </w:r>
    </w:p>
    <w:p w:rsidR="00D14507" w:rsidRDefault="00D14507" w:rsidP="00AF4935">
      <w:pPr>
        <w:pStyle w:val="Heading3"/>
      </w:pPr>
      <w:r w:rsidRPr="008071D3">
        <w:t>Completing this section</w:t>
      </w:r>
    </w:p>
    <w:p w:rsidR="00D14507" w:rsidRDefault="00D14507" w:rsidP="00D14507">
      <w:pPr>
        <w:rPr>
          <w:lang w:eastAsia="en-AU"/>
        </w:rPr>
      </w:pPr>
      <w:r>
        <w:rPr>
          <w:noProof/>
          <w:lang w:eastAsia="en-AU"/>
        </w:rPr>
        <w:drawing>
          <wp:anchor distT="0" distB="0" distL="114300" distR="114300" simplePos="0" relativeHeight="251803136" behindDoc="1" locked="0" layoutInCell="1" allowOverlap="1">
            <wp:simplePos x="0" y="0"/>
            <wp:positionH relativeFrom="column">
              <wp:posOffset>-34925</wp:posOffset>
            </wp:positionH>
            <wp:positionV relativeFrom="paragraph">
              <wp:posOffset>195580</wp:posOffset>
            </wp:positionV>
            <wp:extent cx="1092200" cy="967740"/>
            <wp:effectExtent l="19050" t="0" r="0" b="0"/>
            <wp:wrapTight wrapText="bothSides">
              <wp:wrapPolygon edited="0">
                <wp:start x="-377" y="0"/>
                <wp:lineTo x="-377" y="21260"/>
                <wp:lineTo x="21474" y="21260"/>
                <wp:lineTo x="21474" y="0"/>
                <wp:lineTo x="-377" y="0"/>
              </wp:wrapPolygon>
            </wp:wrapTight>
            <wp:docPr id="50"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1" cstate="print"/>
                    <a:srcRect/>
                    <a:stretch>
                      <a:fillRect/>
                    </a:stretch>
                  </pic:blipFill>
                  <pic:spPr bwMode="auto">
                    <a:xfrm>
                      <a:off x="0" y="0"/>
                      <a:ext cx="1092200" cy="967740"/>
                    </a:xfrm>
                    <a:prstGeom prst="rect">
                      <a:avLst/>
                    </a:prstGeom>
                    <a:noFill/>
                  </pic:spPr>
                </pic:pic>
              </a:graphicData>
            </a:graphic>
          </wp:anchor>
        </w:drawing>
      </w:r>
      <w:r>
        <w:rPr>
          <w:lang w:eastAsia="en-AU"/>
        </w:rPr>
        <w:t>The assignment for this section is designed to t</w:t>
      </w:r>
      <w:r w:rsidR="00483EEF">
        <w:rPr>
          <w:lang w:eastAsia="en-AU"/>
        </w:rPr>
        <w:t xml:space="preserve">est your knowledge of the different types of testing methods and the way the </w:t>
      </w:r>
      <w:r w:rsidR="00FA3D8C">
        <w:rPr>
          <w:lang w:eastAsia="en-AU"/>
        </w:rPr>
        <w:t>results</w:t>
      </w:r>
      <w:r w:rsidR="00483EEF">
        <w:rPr>
          <w:lang w:eastAsia="en-AU"/>
        </w:rPr>
        <w:t xml:space="preserve"> should be recorded.</w:t>
      </w:r>
    </w:p>
    <w:p w:rsidR="00D14507" w:rsidRDefault="00D14507" w:rsidP="00AF4935">
      <w:pPr>
        <w:rPr>
          <w:lang w:eastAsia="en-AU"/>
        </w:rPr>
      </w:pPr>
      <w:r>
        <w:rPr>
          <w:lang w:eastAsia="en-AU"/>
        </w:rPr>
        <w:t xml:space="preserve">Have a look at the </w:t>
      </w:r>
      <w:r w:rsidRPr="001C5E23">
        <w:rPr>
          <w:i/>
          <w:lang w:eastAsia="en-AU"/>
        </w:rPr>
        <w:t xml:space="preserve">Assignment </w:t>
      </w:r>
      <w:r w:rsidRPr="00122DF3">
        <w:rPr>
          <w:lang w:eastAsia="en-AU"/>
        </w:rPr>
        <w:t xml:space="preserve">on page </w:t>
      </w:r>
      <w:r w:rsidR="000F7B89">
        <w:rPr>
          <w:lang w:eastAsia="en-AU"/>
        </w:rPr>
        <w:t>7</w:t>
      </w:r>
      <w:r w:rsidR="00415EC4">
        <w:rPr>
          <w:lang w:eastAsia="en-AU"/>
        </w:rPr>
        <w:t>8</w:t>
      </w:r>
      <w:r>
        <w:rPr>
          <w:lang w:eastAsia="en-AU"/>
        </w:rPr>
        <w:t xml:space="preserve"> to see what you’ll need to do to complete it.</w:t>
      </w:r>
    </w:p>
    <w:p w:rsidR="00D14507" w:rsidRDefault="00D14507" w:rsidP="00D14507">
      <w:pPr>
        <w:pStyle w:val="ListParagraph"/>
        <w:numPr>
          <w:ilvl w:val="0"/>
          <w:numId w:val="0"/>
        </w:numPr>
        <w:tabs>
          <w:tab w:val="left" w:pos="426"/>
        </w:tabs>
        <w:rPr>
          <w:lang w:eastAsia="en-AU"/>
        </w:rPr>
      </w:pPr>
      <w:r>
        <w:rPr>
          <w:lang w:eastAsia="en-AU"/>
        </w:rPr>
        <w:t xml:space="preserve">There are also </w:t>
      </w:r>
      <w:r w:rsidR="00D92BEA">
        <w:rPr>
          <w:lang w:eastAsia="en-AU"/>
        </w:rPr>
        <w:t>six</w:t>
      </w:r>
      <w:r>
        <w:rPr>
          <w:lang w:eastAsia="en-AU"/>
        </w:rPr>
        <w:t xml:space="preserve"> lessons in this section:</w:t>
      </w:r>
    </w:p>
    <w:p w:rsidR="00D14507" w:rsidRPr="008F602D" w:rsidRDefault="00D14507" w:rsidP="00D14507">
      <w:pPr>
        <w:pStyle w:val="ListParagraph1"/>
        <w:rPr>
          <w:i/>
        </w:rPr>
      </w:pPr>
      <w:r>
        <w:rPr>
          <w:i/>
        </w:rPr>
        <w:t xml:space="preserve">Principles of </w:t>
      </w:r>
      <w:r w:rsidR="007F357C">
        <w:rPr>
          <w:i/>
        </w:rPr>
        <w:t xml:space="preserve">moisture </w:t>
      </w:r>
      <w:r>
        <w:rPr>
          <w:i/>
        </w:rPr>
        <w:t>testing</w:t>
      </w:r>
    </w:p>
    <w:p w:rsidR="00D14507" w:rsidRPr="008F602D" w:rsidRDefault="007F357C" w:rsidP="00D14507">
      <w:pPr>
        <w:pStyle w:val="ListParagraph1"/>
        <w:rPr>
          <w:i/>
        </w:rPr>
      </w:pPr>
      <w:r>
        <w:rPr>
          <w:i/>
        </w:rPr>
        <w:t>Insulated hood test</w:t>
      </w:r>
    </w:p>
    <w:p w:rsidR="00D14507" w:rsidRDefault="00EE6DB8" w:rsidP="00D14507">
      <w:pPr>
        <w:pStyle w:val="ListParagraph1"/>
        <w:rPr>
          <w:i/>
        </w:rPr>
      </w:pPr>
      <w:r>
        <w:rPr>
          <w:i/>
        </w:rPr>
        <w:t>In-situ probe test</w:t>
      </w:r>
    </w:p>
    <w:p w:rsidR="000D57D5" w:rsidRPr="000D57D5" w:rsidRDefault="000D57D5" w:rsidP="000D57D5">
      <w:pPr>
        <w:pStyle w:val="ListParagraph1"/>
        <w:rPr>
          <w:i/>
        </w:rPr>
      </w:pPr>
      <w:r w:rsidRPr="000D57D5">
        <w:rPr>
          <w:i/>
        </w:rPr>
        <w:t>Electrical resistance meters</w:t>
      </w:r>
    </w:p>
    <w:p w:rsidR="00D14507" w:rsidRDefault="000D57D5" w:rsidP="00D14507">
      <w:pPr>
        <w:pStyle w:val="ListParagraph1"/>
        <w:rPr>
          <w:i/>
        </w:rPr>
      </w:pPr>
      <w:r>
        <w:rPr>
          <w:i/>
        </w:rPr>
        <w:t xml:space="preserve">Other </w:t>
      </w:r>
      <w:r w:rsidR="007F357C">
        <w:rPr>
          <w:i/>
        </w:rPr>
        <w:t xml:space="preserve">moisture </w:t>
      </w:r>
      <w:r>
        <w:rPr>
          <w:i/>
        </w:rPr>
        <w:t>testing methods</w:t>
      </w:r>
    </w:p>
    <w:p w:rsidR="007F357C" w:rsidRPr="007F357C" w:rsidRDefault="00D92BEA" w:rsidP="007F357C">
      <w:pPr>
        <w:pStyle w:val="ListParagraph1"/>
        <w:rPr>
          <w:i/>
        </w:rPr>
      </w:pPr>
      <w:r>
        <w:rPr>
          <w:i/>
        </w:rPr>
        <w:t>Measuring</w:t>
      </w:r>
      <w:r w:rsidR="007F357C" w:rsidRPr="007F357C">
        <w:rPr>
          <w:i/>
        </w:rPr>
        <w:t xml:space="preserve"> pH levels</w:t>
      </w:r>
    </w:p>
    <w:p w:rsidR="00D14507" w:rsidRDefault="00D14507" w:rsidP="00D14507">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86"/>
      </w:tblGrid>
      <w:tr w:rsidR="006F4D0A" w:rsidTr="006F4D0A">
        <w:tc>
          <w:tcPr>
            <w:tcW w:w="9286" w:type="dxa"/>
            <w:shd w:val="clear" w:color="auto" w:fill="FFCC99"/>
            <w:hideMark/>
          </w:tcPr>
          <w:p w:rsidR="006F4D0A" w:rsidRDefault="006F4D0A">
            <w:pPr>
              <w:pStyle w:val="Heading2"/>
              <w:rPr>
                <w:rFonts w:eastAsiaTheme="minorEastAsia"/>
              </w:rPr>
            </w:pPr>
            <w:bookmarkStart w:id="80" w:name="_Toc337800102"/>
            <w:r>
              <w:lastRenderedPageBreak/>
              <w:t xml:space="preserve">Principles of </w:t>
            </w:r>
            <w:r w:rsidR="007F357C">
              <w:t xml:space="preserve">moisture </w:t>
            </w:r>
            <w:r>
              <w:t>testing</w:t>
            </w:r>
            <w:bookmarkEnd w:id="80"/>
          </w:p>
        </w:tc>
      </w:tr>
    </w:tbl>
    <w:p w:rsidR="00746008" w:rsidRDefault="00F73C8A" w:rsidP="006F4D0A">
      <w:pPr>
        <w:spacing w:before="360"/>
      </w:pPr>
      <w:r>
        <w:rPr>
          <w:noProof/>
          <w:lang w:eastAsia="en-AU"/>
        </w:rPr>
        <w:drawing>
          <wp:anchor distT="0" distB="0" distL="114300" distR="114300" simplePos="0" relativeHeight="252001792" behindDoc="1" locked="0" layoutInCell="1" allowOverlap="1">
            <wp:simplePos x="0" y="0"/>
            <wp:positionH relativeFrom="column">
              <wp:posOffset>3295650</wp:posOffset>
            </wp:positionH>
            <wp:positionV relativeFrom="paragraph">
              <wp:posOffset>297815</wp:posOffset>
            </wp:positionV>
            <wp:extent cx="2520950" cy="2013585"/>
            <wp:effectExtent l="19050" t="0" r="0" b="0"/>
            <wp:wrapTight wrapText="bothSides">
              <wp:wrapPolygon edited="0">
                <wp:start x="-163" y="0"/>
                <wp:lineTo x="-163" y="21457"/>
                <wp:lineTo x="21546" y="21457"/>
                <wp:lineTo x="21546" y="0"/>
                <wp:lineTo x="-163" y="0"/>
              </wp:wrapPolygon>
            </wp:wrapTight>
            <wp:docPr id="480" name="Picture 479" descr="sla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8.jpg"/>
                    <pic:cNvPicPr/>
                  </pic:nvPicPr>
                  <pic:blipFill>
                    <a:blip r:embed="rId118" cstate="print"/>
                    <a:stretch>
                      <a:fillRect/>
                    </a:stretch>
                  </pic:blipFill>
                  <pic:spPr>
                    <a:xfrm>
                      <a:off x="0" y="0"/>
                      <a:ext cx="2520950" cy="2013585"/>
                    </a:xfrm>
                    <a:prstGeom prst="rect">
                      <a:avLst/>
                    </a:prstGeom>
                  </pic:spPr>
                </pic:pic>
              </a:graphicData>
            </a:graphic>
          </wp:anchor>
        </w:drawing>
      </w:r>
      <w:r w:rsidR="00746008">
        <w:t xml:space="preserve">While concrete is drying, the surface will </w:t>
      </w:r>
      <w:r w:rsidR="00DA26FD">
        <w:t>generally</w:t>
      </w:r>
      <w:r w:rsidR="00746008">
        <w:t xml:space="preserve"> have a lower moisture content than </w:t>
      </w:r>
      <w:r w:rsidR="00785366">
        <w:t xml:space="preserve">deeper down in the </w:t>
      </w:r>
      <w:r w:rsidR="00746008">
        <w:t xml:space="preserve">slab. So you won’t really know how much moisture is </w:t>
      </w:r>
      <w:r w:rsidR="005F6741">
        <w:t>present</w:t>
      </w:r>
      <w:r w:rsidR="00746008">
        <w:t xml:space="preserve"> if you only </w:t>
      </w:r>
      <w:r w:rsidR="005F6741">
        <w:t xml:space="preserve">do a surface </w:t>
      </w:r>
      <w:r w:rsidR="00746008">
        <w:t>test.</w:t>
      </w:r>
    </w:p>
    <w:p w:rsidR="00877162" w:rsidRDefault="00746008" w:rsidP="00746008">
      <w:r>
        <w:t xml:space="preserve">It’s also the case that slabs often have integrated beams and other areas of thickening where extra strength is required. This means that </w:t>
      </w:r>
      <w:r w:rsidR="00785366">
        <w:t xml:space="preserve">these parts </w:t>
      </w:r>
      <w:r>
        <w:t xml:space="preserve">will dry </w:t>
      </w:r>
      <w:r w:rsidR="006E49D3">
        <w:t>more slowly than the rest of the slab.</w:t>
      </w:r>
    </w:p>
    <w:p w:rsidR="00A2554C" w:rsidRDefault="00A2554C" w:rsidP="00746008">
      <w:r>
        <w:rPr>
          <w:noProof/>
          <w:lang w:eastAsia="en-AU"/>
        </w:rPr>
        <w:drawing>
          <wp:anchor distT="0" distB="0" distL="114300" distR="114300" simplePos="0" relativeHeight="252002816" behindDoc="1" locked="0" layoutInCell="1" allowOverlap="1">
            <wp:simplePos x="0" y="0"/>
            <wp:positionH relativeFrom="column">
              <wp:posOffset>14605</wp:posOffset>
            </wp:positionH>
            <wp:positionV relativeFrom="paragraph">
              <wp:posOffset>215265</wp:posOffset>
            </wp:positionV>
            <wp:extent cx="2816860" cy="1708785"/>
            <wp:effectExtent l="19050" t="0" r="2540" b="0"/>
            <wp:wrapTight wrapText="bothSides">
              <wp:wrapPolygon edited="0">
                <wp:start x="-146" y="0"/>
                <wp:lineTo x="-146" y="21431"/>
                <wp:lineTo x="21619" y="21431"/>
                <wp:lineTo x="21619" y="0"/>
                <wp:lineTo x="-146" y="0"/>
              </wp:wrapPolygon>
            </wp:wrapTight>
            <wp:docPr id="171" name="Picture 170" descr="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7.JPG"/>
                    <pic:cNvPicPr/>
                  </pic:nvPicPr>
                  <pic:blipFill>
                    <a:blip r:embed="rId119" cstate="print">
                      <a:lum bright="10000" contrast="20000"/>
                    </a:blip>
                    <a:srcRect/>
                    <a:stretch>
                      <a:fillRect/>
                    </a:stretch>
                  </pic:blipFill>
                  <pic:spPr>
                    <a:xfrm>
                      <a:off x="0" y="0"/>
                      <a:ext cx="2816860" cy="1708785"/>
                    </a:xfrm>
                    <a:prstGeom prst="rect">
                      <a:avLst/>
                    </a:prstGeom>
                  </pic:spPr>
                </pic:pic>
              </a:graphicData>
            </a:graphic>
          </wp:anchor>
        </w:drawing>
      </w:r>
      <w:r w:rsidR="00DA26FD">
        <w:t xml:space="preserve">So you should do at least one test for each level of concrete (or each separate concrete pour) where </w:t>
      </w:r>
      <w:r w:rsidR="006167B0">
        <w:t>the</w:t>
      </w:r>
      <w:r w:rsidR="00FF652E">
        <w:t xml:space="preserve"> thicker areas are</w:t>
      </w:r>
      <w:r w:rsidR="00B424FE">
        <w:t>.</w:t>
      </w:r>
    </w:p>
    <w:p w:rsidR="00FC59A5" w:rsidRDefault="00DA26FD" w:rsidP="00746008">
      <w:r>
        <w:t xml:space="preserve">You also need to </w:t>
      </w:r>
      <w:r w:rsidR="00C31FED">
        <w:t xml:space="preserve">test the </w:t>
      </w:r>
      <w:r>
        <w:t>slab</w:t>
      </w:r>
      <w:r w:rsidR="00C31FED">
        <w:t xml:space="preserve"> in a range of </w:t>
      </w:r>
      <w:r w:rsidR="007C3B04">
        <w:t>places</w:t>
      </w:r>
      <w:r w:rsidR="00C31FED">
        <w:t xml:space="preserve"> to make sure there are no </w:t>
      </w:r>
      <w:r w:rsidR="006F462A">
        <w:t xml:space="preserve">other </w:t>
      </w:r>
      <w:r w:rsidR="007C3B04">
        <w:t>areas</w:t>
      </w:r>
      <w:r w:rsidR="00C31FED">
        <w:t xml:space="preserve"> with unusually h</w:t>
      </w:r>
      <w:r w:rsidR="00B424FE">
        <w:t>igh concentrations of moisture.</w:t>
      </w:r>
    </w:p>
    <w:p w:rsidR="00A2554C" w:rsidRDefault="004A19F5" w:rsidP="00746008">
      <w:r>
        <w:t xml:space="preserve">The same principle applies to timber subfloors. Different timber components may </w:t>
      </w:r>
      <w:r w:rsidR="007970C4">
        <w:t>have had different moisture contents when they were installed, depending on whether they were supplied kiln dried or green fr</w:t>
      </w:r>
      <w:r w:rsidR="00B424FE">
        <w:t>om the sawmill.</w:t>
      </w:r>
    </w:p>
    <w:p w:rsidR="00F92F86" w:rsidRDefault="00F92F86" w:rsidP="00746008">
      <w:r>
        <w:rPr>
          <w:noProof/>
          <w:lang w:eastAsia="en-AU"/>
        </w:rPr>
        <w:drawing>
          <wp:anchor distT="0" distB="0" distL="114300" distR="114300" simplePos="0" relativeHeight="252003840" behindDoc="1" locked="0" layoutInCell="1" allowOverlap="1">
            <wp:simplePos x="0" y="0"/>
            <wp:positionH relativeFrom="column">
              <wp:posOffset>3666490</wp:posOffset>
            </wp:positionH>
            <wp:positionV relativeFrom="paragraph">
              <wp:posOffset>218440</wp:posOffset>
            </wp:positionV>
            <wp:extent cx="2084070" cy="1457960"/>
            <wp:effectExtent l="19050" t="0" r="0" b="0"/>
            <wp:wrapTight wrapText="bothSides">
              <wp:wrapPolygon edited="0">
                <wp:start x="-197" y="0"/>
                <wp:lineTo x="-197" y="21449"/>
                <wp:lineTo x="21521" y="21449"/>
                <wp:lineTo x="21521" y="0"/>
                <wp:lineTo x="-197" y="0"/>
              </wp:wrapPolygon>
            </wp:wrapTight>
            <wp:docPr id="172" name="Picture 171" descr="Ibeam mou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eam mould.JPG"/>
                    <pic:cNvPicPr/>
                  </pic:nvPicPr>
                  <pic:blipFill>
                    <a:blip r:embed="rId120" cstate="print">
                      <a:lum bright="10000"/>
                    </a:blip>
                    <a:srcRect/>
                    <a:stretch>
                      <a:fillRect/>
                    </a:stretch>
                  </pic:blipFill>
                  <pic:spPr>
                    <a:xfrm>
                      <a:off x="0" y="0"/>
                      <a:ext cx="2084070" cy="1457960"/>
                    </a:xfrm>
                    <a:prstGeom prst="rect">
                      <a:avLst/>
                    </a:prstGeom>
                  </pic:spPr>
                </pic:pic>
              </a:graphicData>
            </a:graphic>
          </wp:anchor>
        </w:drawing>
      </w:r>
      <w:r w:rsidR="007970C4">
        <w:t>There could also be p</w:t>
      </w:r>
      <w:r w:rsidR="004A19F5">
        <w:t xml:space="preserve">articular areas </w:t>
      </w:r>
      <w:r w:rsidR="007970C4">
        <w:t xml:space="preserve">in the building with moisture problems – such as through leaking </w:t>
      </w:r>
      <w:r w:rsidR="006E49D3">
        <w:t>water</w:t>
      </w:r>
      <w:r w:rsidR="007970C4">
        <w:t xml:space="preserve"> pipes, poorly sealed flashing or subfloor ventilation problems.</w:t>
      </w:r>
    </w:p>
    <w:p w:rsidR="007970C4" w:rsidRPr="003B2E8A" w:rsidRDefault="007970C4" w:rsidP="00746008">
      <w:r>
        <w:t xml:space="preserve">Again, you’ll need to test the subfloor timbers in various places to make sure you’ve got an </w:t>
      </w:r>
      <w:r w:rsidR="005F373A">
        <w:t>accurate</w:t>
      </w:r>
      <w:r w:rsidR="006E49D3">
        <w:t xml:space="preserve"> picture of the moisture levels</w:t>
      </w:r>
      <w:r w:rsidR="005F373A" w:rsidRPr="003B2E8A">
        <w:t>.</w:t>
      </w:r>
    </w:p>
    <w:p w:rsidR="003A38FB" w:rsidRDefault="003A38FB" w:rsidP="003A38FB">
      <w:pPr>
        <w:pStyle w:val="Heading3"/>
      </w:pPr>
      <w:r>
        <w:t>RH and MC levels</w:t>
      </w:r>
    </w:p>
    <w:p w:rsidR="0097318B" w:rsidRDefault="00B01A46" w:rsidP="00746008">
      <w:r>
        <w:t>The Australian Standards for textile floor coverings and resilient covering</w:t>
      </w:r>
      <w:r w:rsidR="004A19F5">
        <w:t xml:space="preserve">s </w:t>
      </w:r>
      <w:r>
        <w:t xml:space="preserve">specify </w:t>
      </w:r>
      <w:r w:rsidR="004A19F5">
        <w:t xml:space="preserve">different </w:t>
      </w:r>
      <w:r w:rsidR="003A38FB">
        <w:t xml:space="preserve">relative humidity (RH) or </w:t>
      </w:r>
      <w:r w:rsidR="004A19F5">
        <w:t xml:space="preserve">moisture content </w:t>
      </w:r>
      <w:r w:rsidR="003A38FB">
        <w:t xml:space="preserve">(MC) </w:t>
      </w:r>
      <w:r w:rsidR="004A19F5">
        <w:t xml:space="preserve">levels, depending on which moisture testing method is used. </w:t>
      </w:r>
      <w:r w:rsidR="00032768">
        <w:t xml:space="preserve">These </w:t>
      </w:r>
      <w:r w:rsidR="0097318B">
        <w:t xml:space="preserve">are summarised </w:t>
      </w:r>
      <w:r w:rsidR="00D81A98">
        <w:t>on the next page</w:t>
      </w:r>
      <w:r w:rsidR="0097318B">
        <w:t>. We’ll talk about how to physically carry out these tests in the following lessons.</w:t>
      </w:r>
    </w:p>
    <w:p w:rsidR="00CB7039" w:rsidRPr="00AE03EB" w:rsidRDefault="00942463" w:rsidP="007A71F3">
      <w:r>
        <w:lastRenderedPageBreak/>
        <w:t xml:space="preserve">Note that the figures </w:t>
      </w:r>
      <w:r w:rsidR="006E49D3">
        <w:t xml:space="preserve">shown below </w:t>
      </w:r>
      <w:r>
        <w:t xml:space="preserve">are general specifications in the Standards. </w:t>
      </w:r>
      <w:r w:rsidR="00E33694">
        <w:t>Manufacturers of</w:t>
      </w:r>
      <w:r>
        <w:t xml:space="preserve"> adhesive</w:t>
      </w:r>
      <w:r w:rsidR="00E33694">
        <w:t>s, coating</w:t>
      </w:r>
      <w:r w:rsidR="00D81A98">
        <w:t>s, levelling compounds</w:t>
      </w:r>
      <w:r w:rsidR="00E33694">
        <w:t xml:space="preserve"> and </w:t>
      </w:r>
      <w:r>
        <w:t>floor covering</w:t>
      </w:r>
      <w:r w:rsidR="00E33694">
        <w:t>s</w:t>
      </w:r>
      <w:r>
        <w:t xml:space="preserve"> may have differe</w:t>
      </w:r>
      <w:r w:rsidR="00A63044">
        <w:t>nt specifications listed in their</w:t>
      </w:r>
      <w:r>
        <w:t xml:space="preserve"> installation guidelines</w:t>
      </w:r>
      <w:r w:rsidRPr="00AE03EB">
        <w:t>.</w:t>
      </w:r>
      <w:r w:rsidR="00462A8F" w:rsidRPr="00AE03EB">
        <w:t xml:space="preserve"> There may also be </w:t>
      </w:r>
      <w:r w:rsidR="00CB7039" w:rsidRPr="00AE03EB">
        <w:t xml:space="preserve">particular regions in Australia where these general limitations are not appropriate, such as in </w:t>
      </w:r>
      <w:r w:rsidR="00462A8F" w:rsidRPr="00AE03EB">
        <w:t>North Queensl</w:t>
      </w:r>
      <w:r w:rsidR="00CB7039" w:rsidRPr="00AE03EB">
        <w:t>a</w:t>
      </w:r>
      <w:r w:rsidR="00462A8F" w:rsidRPr="00AE03EB">
        <w:t xml:space="preserve">nd </w:t>
      </w:r>
      <w:r w:rsidR="00CB7039" w:rsidRPr="00AE03EB">
        <w:t>where the atmospheric RH can stay very high for long periods of time.</w:t>
      </w:r>
    </w:p>
    <w:p w:rsidR="00CB7039" w:rsidRPr="003B2E8A" w:rsidRDefault="00CB7039" w:rsidP="00F92F86">
      <w:pPr>
        <w:spacing w:before="0"/>
      </w:pPr>
    </w:p>
    <w:p w:rsidR="00942463" w:rsidRPr="00240D0A" w:rsidRDefault="009F2B2C" w:rsidP="0031008B">
      <w:pPr>
        <w:spacing w:before="0"/>
        <w:rPr>
          <w:b/>
        </w:rPr>
      </w:pPr>
      <w:r w:rsidRPr="00240D0A">
        <w:rPr>
          <w:b/>
          <w:noProof/>
          <w:lang w:eastAsia="en-AU"/>
        </w:rPr>
        <w:drawing>
          <wp:anchor distT="0" distB="0" distL="114300" distR="114300" simplePos="0" relativeHeight="251786752" behindDoc="1" locked="0" layoutInCell="1" allowOverlap="1">
            <wp:simplePos x="0" y="0"/>
            <wp:positionH relativeFrom="column">
              <wp:posOffset>6985</wp:posOffset>
            </wp:positionH>
            <wp:positionV relativeFrom="paragraph">
              <wp:posOffset>27305</wp:posOffset>
            </wp:positionV>
            <wp:extent cx="1322070" cy="706755"/>
            <wp:effectExtent l="19050" t="0" r="0" b="0"/>
            <wp:wrapTight wrapText="bothSides">
              <wp:wrapPolygon edited="0">
                <wp:start x="-311" y="0"/>
                <wp:lineTo x="-311" y="20960"/>
                <wp:lineTo x="21476" y="20960"/>
                <wp:lineTo x="21476" y="0"/>
                <wp:lineTo x="-311" y="0"/>
              </wp:wrapPolygon>
            </wp:wrapTight>
            <wp:docPr id="39" name="Picture 38" descr="DSC_01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8 (2).jpg"/>
                    <pic:cNvPicPr/>
                  </pic:nvPicPr>
                  <pic:blipFill>
                    <a:blip r:embed="rId121" cstate="print">
                      <a:lum contrast="30000"/>
                    </a:blip>
                    <a:srcRect/>
                    <a:stretch>
                      <a:fillRect/>
                    </a:stretch>
                  </pic:blipFill>
                  <pic:spPr>
                    <a:xfrm>
                      <a:off x="0" y="0"/>
                      <a:ext cx="1322070" cy="706755"/>
                    </a:xfrm>
                    <a:prstGeom prst="rect">
                      <a:avLst/>
                    </a:prstGeom>
                  </pic:spPr>
                </pic:pic>
              </a:graphicData>
            </a:graphic>
          </wp:anchor>
        </w:drawing>
      </w:r>
      <w:r w:rsidR="00942463" w:rsidRPr="00240D0A">
        <w:rPr>
          <w:b/>
        </w:rPr>
        <w:t xml:space="preserve">RH </w:t>
      </w:r>
      <w:r w:rsidR="0088480B" w:rsidRPr="00240D0A">
        <w:rPr>
          <w:b/>
        </w:rPr>
        <w:t>‘</w:t>
      </w:r>
      <w:r w:rsidR="00942463" w:rsidRPr="00240D0A">
        <w:rPr>
          <w:b/>
        </w:rPr>
        <w:t>surface-mounted insulated hood test</w:t>
      </w:r>
      <w:r w:rsidR="0088480B" w:rsidRPr="00240D0A">
        <w:rPr>
          <w:b/>
        </w:rPr>
        <w:t>’</w:t>
      </w:r>
      <w:r w:rsidR="00942463" w:rsidRPr="00240D0A">
        <w:rPr>
          <w:b/>
        </w:rPr>
        <w:t xml:space="preserve"> in concrete</w:t>
      </w:r>
      <w:r w:rsidR="00240D0A">
        <w:rPr>
          <w:b/>
        </w:rPr>
        <w:t>.</w:t>
      </w:r>
    </w:p>
    <w:p w:rsidR="00240D0A" w:rsidRDefault="00240D0A" w:rsidP="00240D0A">
      <w:r>
        <w:t>Maximum RH:</w:t>
      </w:r>
      <w:r w:rsidR="00942463">
        <w:t xml:space="preserve"> 70%. </w:t>
      </w:r>
    </w:p>
    <w:p w:rsidR="00240D0A" w:rsidRDefault="00240D0A" w:rsidP="00240D0A"/>
    <w:p w:rsidR="00410EDD" w:rsidRPr="00240D0A" w:rsidRDefault="0031008B" w:rsidP="00240D0A">
      <w:pPr>
        <w:rPr>
          <w:b/>
        </w:rPr>
      </w:pPr>
      <w:r>
        <w:rPr>
          <w:b/>
          <w:noProof/>
          <w:lang w:eastAsia="en-AU"/>
        </w:rPr>
        <w:drawing>
          <wp:anchor distT="0" distB="0" distL="114300" distR="114300" simplePos="0" relativeHeight="251933184" behindDoc="1" locked="0" layoutInCell="1" allowOverlap="1">
            <wp:simplePos x="0" y="0"/>
            <wp:positionH relativeFrom="column">
              <wp:posOffset>6985</wp:posOffset>
            </wp:positionH>
            <wp:positionV relativeFrom="paragraph">
              <wp:posOffset>184785</wp:posOffset>
            </wp:positionV>
            <wp:extent cx="1323975" cy="764540"/>
            <wp:effectExtent l="19050" t="0" r="9525" b="0"/>
            <wp:wrapTight wrapText="bothSides">
              <wp:wrapPolygon edited="0">
                <wp:start x="-311" y="0"/>
                <wp:lineTo x="-311" y="20990"/>
                <wp:lineTo x="21755" y="20990"/>
                <wp:lineTo x="21755" y="0"/>
                <wp:lineTo x="-311" y="0"/>
              </wp:wrapPolygon>
            </wp:wrapTight>
            <wp:docPr id="240" name="Picture 239" descr="DSC0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1.JPG"/>
                    <pic:cNvPicPr/>
                  </pic:nvPicPr>
                  <pic:blipFill>
                    <a:blip r:embed="rId122" cstate="print">
                      <a:lum contrast="10000"/>
                    </a:blip>
                    <a:srcRect/>
                    <a:stretch>
                      <a:fillRect/>
                    </a:stretch>
                  </pic:blipFill>
                  <pic:spPr>
                    <a:xfrm>
                      <a:off x="0" y="0"/>
                      <a:ext cx="1323975" cy="764540"/>
                    </a:xfrm>
                    <a:prstGeom prst="rect">
                      <a:avLst/>
                    </a:prstGeom>
                  </pic:spPr>
                </pic:pic>
              </a:graphicData>
            </a:graphic>
          </wp:anchor>
        </w:drawing>
      </w:r>
      <w:r w:rsidR="00410EDD" w:rsidRPr="00240D0A">
        <w:rPr>
          <w:b/>
        </w:rPr>
        <w:t>RH ‘in-situ probe test’ in concrete</w:t>
      </w:r>
      <w:r w:rsidR="00240D0A">
        <w:rPr>
          <w:b/>
        </w:rPr>
        <w:t>.</w:t>
      </w:r>
    </w:p>
    <w:p w:rsidR="00410EDD" w:rsidRDefault="00293269" w:rsidP="00410EDD">
      <w:r>
        <w:t>M</w:t>
      </w:r>
      <w:r w:rsidR="00240D0A">
        <w:t xml:space="preserve">aximum RH: </w:t>
      </w:r>
      <w:r w:rsidR="00410EDD">
        <w:t xml:space="preserve">75%. </w:t>
      </w:r>
    </w:p>
    <w:p w:rsidR="00240D0A" w:rsidRDefault="00240D0A" w:rsidP="00A52CDC"/>
    <w:p w:rsidR="0088480B" w:rsidRPr="00240D0A" w:rsidRDefault="00293269" w:rsidP="00240D0A">
      <w:pPr>
        <w:rPr>
          <w:b/>
        </w:rPr>
      </w:pPr>
      <w:r>
        <w:rPr>
          <w:b/>
          <w:noProof/>
          <w:lang w:eastAsia="en-AU"/>
        </w:rPr>
        <w:drawing>
          <wp:anchor distT="0" distB="0" distL="114300" distR="114300" simplePos="0" relativeHeight="251917824" behindDoc="1" locked="0" layoutInCell="1" allowOverlap="1">
            <wp:simplePos x="0" y="0"/>
            <wp:positionH relativeFrom="column">
              <wp:posOffset>6985</wp:posOffset>
            </wp:positionH>
            <wp:positionV relativeFrom="paragraph">
              <wp:posOffset>187960</wp:posOffset>
            </wp:positionV>
            <wp:extent cx="1323340" cy="1065530"/>
            <wp:effectExtent l="19050" t="0" r="0" b="0"/>
            <wp:wrapTight wrapText="bothSides">
              <wp:wrapPolygon edited="0">
                <wp:start x="-311" y="0"/>
                <wp:lineTo x="-311" y="21240"/>
                <wp:lineTo x="21455" y="21240"/>
                <wp:lineTo x="21455" y="0"/>
                <wp:lineTo x="-311" y="0"/>
              </wp:wrapPolygon>
            </wp:wrapTight>
            <wp:docPr id="237" name="Picture 236" descr="DSC_0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 (2).jpg"/>
                    <pic:cNvPicPr/>
                  </pic:nvPicPr>
                  <pic:blipFill>
                    <a:blip r:embed="rId123" cstate="print">
                      <a:lum contrast="10000"/>
                    </a:blip>
                    <a:srcRect/>
                    <a:stretch>
                      <a:fillRect/>
                    </a:stretch>
                  </pic:blipFill>
                  <pic:spPr>
                    <a:xfrm>
                      <a:off x="0" y="0"/>
                      <a:ext cx="1323340" cy="1065530"/>
                    </a:xfrm>
                    <a:prstGeom prst="rect">
                      <a:avLst/>
                    </a:prstGeom>
                  </pic:spPr>
                </pic:pic>
              </a:graphicData>
            </a:graphic>
          </wp:anchor>
        </w:drawing>
      </w:r>
      <w:r w:rsidR="0088480B" w:rsidRPr="00240D0A">
        <w:rPr>
          <w:b/>
        </w:rPr>
        <w:t>MC test in timber</w:t>
      </w:r>
      <w:r w:rsidR="00240D0A">
        <w:rPr>
          <w:b/>
        </w:rPr>
        <w:t>.</w:t>
      </w:r>
    </w:p>
    <w:p w:rsidR="0088480B" w:rsidRDefault="00240D0A" w:rsidP="0088480B">
      <w:bookmarkStart w:id="81" w:name="OLE_LINK7"/>
      <w:bookmarkStart w:id="82" w:name="OLE_LINK8"/>
      <w:r>
        <w:t>M</w:t>
      </w:r>
      <w:r w:rsidR="0088480B">
        <w:t>oisture content range</w:t>
      </w:r>
      <w:r>
        <w:t xml:space="preserve">: </w:t>
      </w:r>
      <w:r w:rsidR="0088480B">
        <w:t>10-14%.</w:t>
      </w:r>
      <w:bookmarkEnd w:id="81"/>
      <w:bookmarkEnd w:id="82"/>
    </w:p>
    <w:p w:rsidR="00293269" w:rsidRPr="00AE03EB" w:rsidRDefault="006829D5" w:rsidP="0088480B">
      <w:r w:rsidRPr="00AE03EB">
        <w:t>(Note that for timber floor coverings</w:t>
      </w:r>
      <w:r w:rsidR="00293269" w:rsidRPr="00AE03EB">
        <w:t>, the MC range is 9-14% for all species, except cypress, which is 10-15%.)</w:t>
      </w:r>
    </w:p>
    <w:p w:rsidR="00240D0A" w:rsidRDefault="00B22C4E" w:rsidP="00240D0A">
      <w:bookmarkStart w:id="83" w:name="OLE_LINK5"/>
      <w:bookmarkStart w:id="84" w:name="OLE_LINK6"/>
      <w:r w:rsidRPr="00AE03EB">
        <w:t>For concrete subfloors</w:t>
      </w:r>
      <w:r w:rsidR="00240D0A" w:rsidRPr="00AE03EB">
        <w:t xml:space="preserve">, </w:t>
      </w:r>
      <w:r w:rsidR="00240D0A">
        <w:t>three tests need to be carried out in the first 100 m</w:t>
      </w:r>
      <w:r w:rsidR="00240D0A" w:rsidRPr="00CF013D">
        <w:rPr>
          <w:vertAlign w:val="superscript"/>
        </w:rPr>
        <w:t>2</w:t>
      </w:r>
      <w:r w:rsidR="00240D0A">
        <w:t xml:space="preserve"> of floor, plus one extra test for every additional 100 m</w:t>
      </w:r>
      <w:r w:rsidR="00240D0A" w:rsidRPr="00CF013D">
        <w:rPr>
          <w:vertAlign w:val="superscript"/>
        </w:rPr>
        <w:t>2</w:t>
      </w:r>
      <w:r w:rsidR="00240D0A">
        <w:t xml:space="preserve">. </w:t>
      </w:r>
      <w:bookmarkEnd w:id="83"/>
      <w:bookmarkEnd w:id="84"/>
      <w:r w:rsidR="00240D0A">
        <w:t>Tests may also need to done in other positions, depending on the structure of the floor.</w:t>
      </w:r>
    </w:p>
    <w:p w:rsidR="0088480B" w:rsidRDefault="0088480B" w:rsidP="0088480B">
      <w:pPr>
        <w:pStyle w:val="Heading3"/>
      </w:pPr>
      <w:r>
        <w:t>Testing methods</w:t>
      </w:r>
    </w:p>
    <w:p w:rsidR="00E33694" w:rsidRDefault="0088480B" w:rsidP="0088480B">
      <w:r>
        <w:t xml:space="preserve">For testing RH in concrete, </w:t>
      </w:r>
      <w:r w:rsidR="00E33694">
        <w:t>AS1884-2012 (the new resilient flooring Standard) follows the</w:t>
      </w:r>
      <w:r>
        <w:t xml:space="preserve"> </w:t>
      </w:r>
      <w:r w:rsidR="00E33694">
        <w:t xml:space="preserve">‘in-situ probe’ </w:t>
      </w:r>
      <w:r>
        <w:t xml:space="preserve">testing methods set </w:t>
      </w:r>
      <w:r w:rsidR="00AA7081">
        <w:t>by</w:t>
      </w:r>
      <w:r>
        <w:t xml:space="preserve"> the American Society for Testing and Materials (ASTM)</w:t>
      </w:r>
      <w:r w:rsidR="00F5060B">
        <w:t xml:space="preserve">. </w:t>
      </w:r>
      <w:r w:rsidR="00E33694">
        <w:t xml:space="preserve">On the other hand, AS/NZS 2455.1:2007 (the older but still current Standard for carpet) uses a modified version of </w:t>
      </w:r>
      <w:r w:rsidR="00B424FE">
        <w:t>the ASTM ‘insulated hood’ test.</w:t>
      </w:r>
    </w:p>
    <w:p w:rsidR="0088480B" w:rsidRDefault="00F5060B" w:rsidP="0088480B">
      <w:r>
        <w:t>We’</w:t>
      </w:r>
      <w:r w:rsidR="0088480B">
        <w:t xml:space="preserve">ll </w:t>
      </w:r>
      <w:r>
        <w:t xml:space="preserve">describe </w:t>
      </w:r>
      <w:r w:rsidR="00E33694">
        <w:t xml:space="preserve">both of </w:t>
      </w:r>
      <w:r>
        <w:t xml:space="preserve">these methods </w:t>
      </w:r>
      <w:r w:rsidR="0088480B">
        <w:t xml:space="preserve">in the following lessons, </w:t>
      </w:r>
      <w:r>
        <w:t>but if y</w:t>
      </w:r>
      <w:r w:rsidR="00A63044">
        <w:t>ou want to see the full details</w:t>
      </w:r>
      <w:r>
        <w:t xml:space="preserve"> you should look up the original </w:t>
      </w:r>
      <w:r w:rsidR="00E33694">
        <w:t xml:space="preserve">ASTM </w:t>
      </w:r>
      <w:r w:rsidR="00B424FE">
        <w:t>documents:</w:t>
      </w:r>
    </w:p>
    <w:p w:rsidR="00F5060B" w:rsidRPr="00F5060B" w:rsidRDefault="00F5060B" w:rsidP="00F5060B">
      <w:pPr>
        <w:pStyle w:val="ListParagraph1"/>
        <w:rPr>
          <w:i/>
        </w:rPr>
      </w:pPr>
      <w:r w:rsidRPr="00F5060B">
        <w:rPr>
          <w:i/>
        </w:rPr>
        <w:t>ASTM F2170</w:t>
      </w:r>
      <w:r w:rsidR="00E33694">
        <w:rPr>
          <w:i/>
        </w:rPr>
        <w:t>-2011</w:t>
      </w:r>
      <w:r w:rsidRPr="00F5060B">
        <w:rPr>
          <w:i/>
        </w:rPr>
        <w:t xml:space="preserve"> – Standard test method for determining relative humidity in concrete floor slabs using in situ probes</w:t>
      </w:r>
    </w:p>
    <w:p w:rsidR="00F5060B" w:rsidRPr="00F5060B" w:rsidRDefault="00F5060B" w:rsidP="00F5060B">
      <w:pPr>
        <w:pStyle w:val="ListParagraph1"/>
        <w:rPr>
          <w:i/>
        </w:rPr>
      </w:pPr>
      <w:r w:rsidRPr="00F5060B">
        <w:rPr>
          <w:i/>
        </w:rPr>
        <w:t>ASTM F2420</w:t>
      </w:r>
      <w:r w:rsidR="00E33694">
        <w:rPr>
          <w:i/>
        </w:rPr>
        <w:t xml:space="preserve">-05 </w:t>
      </w:r>
      <w:r w:rsidR="00E33694" w:rsidRPr="00E33694">
        <w:t>(Reapproved in 2011)</w:t>
      </w:r>
      <w:r w:rsidRPr="00E33694">
        <w:t xml:space="preserve"> </w:t>
      </w:r>
      <w:r w:rsidRPr="00F5060B">
        <w:rPr>
          <w:i/>
        </w:rPr>
        <w:t>– Standard test method for determining relative humidity on the surface of concrete floor slabs using relative humidity probe measurement and insulated hood</w:t>
      </w:r>
      <w:r>
        <w:rPr>
          <w:i/>
        </w:rPr>
        <w:t>.</w:t>
      </w:r>
    </w:p>
    <w:p w:rsidR="0031168C" w:rsidRDefault="00696F76" w:rsidP="00746008">
      <w:r>
        <w:lastRenderedPageBreak/>
        <w:t>But remember, in addition to followin</w:t>
      </w:r>
      <w:r w:rsidR="00C45848">
        <w:t>g the methods described in the</w:t>
      </w:r>
      <w:r>
        <w:t xml:space="preserve"> ASTM documents, you still </w:t>
      </w:r>
      <w:r w:rsidR="0031168C">
        <w:t xml:space="preserve">need to comply with the instrument manufacturer’s instructions. Occasionally, you might find that the ASTM and instrument manufacturer say two different things. In these cases, you should </w:t>
      </w:r>
      <w:r w:rsidR="00C45848">
        <w:t>ask the</w:t>
      </w:r>
      <w:r w:rsidR="0031168C">
        <w:t xml:space="preserve"> floor covering manufacturer how to proceed.</w:t>
      </w:r>
    </w:p>
    <w:p w:rsidR="00677F6A" w:rsidRDefault="00677F6A" w:rsidP="00746008">
      <w:r>
        <w:t xml:space="preserve">For timber subfloors, </w:t>
      </w:r>
      <w:r w:rsidR="00C45848">
        <w:t xml:space="preserve">the testing methods are defined by the </w:t>
      </w:r>
      <w:r>
        <w:t xml:space="preserve">Australian Standards. Again, we’ll describe the general methods later in this section, but if you wish to see the </w:t>
      </w:r>
      <w:r w:rsidR="00C45848">
        <w:t>original documents</w:t>
      </w:r>
      <w:r>
        <w:t>, go to:</w:t>
      </w:r>
    </w:p>
    <w:p w:rsidR="00677F6A" w:rsidRPr="00FD6480" w:rsidRDefault="00677F6A" w:rsidP="00FD6480">
      <w:pPr>
        <w:pStyle w:val="ListParagraph1"/>
        <w:rPr>
          <w:i/>
        </w:rPr>
      </w:pPr>
      <w:r w:rsidRPr="00FD6480">
        <w:rPr>
          <w:i/>
        </w:rPr>
        <w:t>AS/NZS 1080</w:t>
      </w:r>
      <w:r w:rsidR="00FD6480" w:rsidRPr="00FD6480">
        <w:rPr>
          <w:i/>
        </w:rPr>
        <w:t xml:space="preserve"> – </w:t>
      </w:r>
      <w:r w:rsidRPr="00FD6480">
        <w:rPr>
          <w:i/>
        </w:rPr>
        <w:t>Timber</w:t>
      </w:r>
      <w:r w:rsidR="00FD6480" w:rsidRPr="00FD6480">
        <w:rPr>
          <w:i/>
        </w:rPr>
        <w:t xml:space="preserve"> –</w:t>
      </w:r>
      <w:r w:rsidRPr="00FD6480">
        <w:rPr>
          <w:i/>
        </w:rPr>
        <w:t xml:space="preserve"> Methods</w:t>
      </w:r>
      <w:r w:rsidR="00FD6480" w:rsidRPr="00FD6480">
        <w:rPr>
          <w:i/>
        </w:rPr>
        <w:t xml:space="preserve"> </w:t>
      </w:r>
      <w:r w:rsidRPr="00FD6480">
        <w:rPr>
          <w:i/>
        </w:rPr>
        <w:t>of test</w:t>
      </w:r>
      <w:r w:rsidR="00215FA4">
        <w:rPr>
          <w:i/>
        </w:rPr>
        <w:t xml:space="preserve"> – Method 1: Moisture content</w:t>
      </w:r>
    </w:p>
    <w:p w:rsidR="00677F6A" w:rsidRDefault="00677F6A" w:rsidP="00FD6480">
      <w:pPr>
        <w:pStyle w:val="ListParagraph1"/>
        <w:rPr>
          <w:i/>
        </w:rPr>
      </w:pPr>
      <w:r w:rsidRPr="00FD6480">
        <w:rPr>
          <w:i/>
        </w:rPr>
        <w:t xml:space="preserve">AS/NZS 2098 </w:t>
      </w:r>
      <w:r w:rsidR="00FD6480" w:rsidRPr="00FD6480">
        <w:rPr>
          <w:i/>
        </w:rPr>
        <w:t xml:space="preserve">– </w:t>
      </w:r>
      <w:r w:rsidRPr="00FD6480">
        <w:rPr>
          <w:i/>
        </w:rPr>
        <w:t>Methods</w:t>
      </w:r>
      <w:r w:rsidR="00FD6480" w:rsidRPr="00FD6480">
        <w:rPr>
          <w:i/>
        </w:rPr>
        <w:t xml:space="preserve"> </w:t>
      </w:r>
      <w:r w:rsidRPr="00FD6480">
        <w:rPr>
          <w:i/>
        </w:rPr>
        <w:t>of test for veneer and plywood</w:t>
      </w:r>
      <w:r w:rsidR="00FD6480">
        <w:rPr>
          <w:i/>
        </w:rPr>
        <w:t>.</w:t>
      </w:r>
    </w:p>
    <w:p w:rsidR="00FD6480" w:rsidRDefault="00FD6480" w:rsidP="00FD6480">
      <w:pPr>
        <w:pStyle w:val="Heading3"/>
        <w:rPr>
          <w:lang w:eastAsia="en-AU"/>
        </w:rPr>
      </w:pPr>
      <w:r>
        <w:rPr>
          <w:lang w:eastAsia="en-AU"/>
        </w:rPr>
        <w:t>Test report</w:t>
      </w:r>
    </w:p>
    <w:p w:rsidR="0031168C" w:rsidRDefault="00F92F86" w:rsidP="00FD6480">
      <w:pPr>
        <w:pStyle w:val="BodyText"/>
        <w:rPr>
          <w:lang w:eastAsia="en-AU"/>
        </w:rPr>
      </w:pPr>
      <w:r>
        <w:rPr>
          <w:noProof/>
          <w:lang w:eastAsia="en-AU"/>
        </w:rPr>
        <w:drawing>
          <wp:anchor distT="0" distB="0" distL="114300" distR="114300" simplePos="0" relativeHeight="252004864" behindDoc="1" locked="0" layoutInCell="1" allowOverlap="1">
            <wp:simplePos x="0" y="0"/>
            <wp:positionH relativeFrom="column">
              <wp:posOffset>3582670</wp:posOffset>
            </wp:positionH>
            <wp:positionV relativeFrom="paragraph">
              <wp:posOffset>280035</wp:posOffset>
            </wp:positionV>
            <wp:extent cx="2174240" cy="3125470"/>
            <wp:effectExtent l="19050" t="0" r="0" b="0"/>
            <wp:wrapTight wrapText="bothSides">
              <wp:wrapPolygon edited="0">
                <wp:start x="-189" y="0"/>
                <wp:lineTo x="-189" y="21460"/>
                <wp:lineTo x="21575" y="21460"/>
                <wp:lineTo x="21575" y="0"/>
                <wp:lineTo x="-189" y="0"/>
              </wp:wrapPolygon>
            </wp:wrapTight>
            <wp:docPr id="173" name="Picture 172" descr="DSC0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9.JPG"/>
                    <pic:cNvPicPr/>
                  </pic:nvPicPr>
                  <pic:blipFill>
                    <a:blip r:embed="rId124" cstate="print">
                      <a:lum bright="10000" contrast="10000"/>
                    </a:blip>
                    <a:srcRect/>
                    <a:stretch>
                      <a:fillRect/>
                    </a:stretch>
                  </pic:blipFill>
                  <pic:spPr>
                    <a:xfrm>
                      <a:off x="0" y="0"/>
                      <a:ext cx="2174240" cy="3125470"/>
                    </a:xfrm>
                    <a:prstGeom prst="rect">
                      <a:avLst/>
                    </a:prstGeom>
                  </pic:spPr>
                </pic:pic>
              </a:graphicData>
            </a:graphic>
          </wp:anchor>
        </w:drawing>
      </w:r>
      <w:r w:rsidR="00FD6480">
        <w:rPr>
          <w:lang w:eastAsia="en-AU"/>
        </w:rPr>
        <w:t>It’s in your interests to fully doc</w:t>
      </w:r>
      <w:r w:rsidR="0031168C">
        <w:rPr>
          <w:lang w:eastAsia="en-AU"/>
        </w:rPr>
        <w:t>ument the testing you carry out, and record the following details:</w:t>
      </w:r>
    </w:p>
    <w:p w:rsidR="00FD6480" w:rsidRDefault="00FF0CB3" w:rsidP="00FB03CB">
      <w:pPr>
        <w:pStyle w:val="ListParagraph1"/>
      </w:pPr>
      <w:r>
        <w:t>j</w:t>
      </w:r>
      <w:r w:rsidR="00FD6480">
        <w:t>obsite address</w:t>
      </w:r>
    </w:p>
    <w:p w:rsidR="0031168C" w:rsidRDefault="00FF0CB3" w:rsidP="00FB03CB">
      <w:pPr>
        <w:pStyle w:val="ListParagraph1"/>
      </w:pPr>
      <w:r>
        <w:t>t</w:t>
      </w:r>
      <w:r w:rsidR="0031168C">
        <w:t>ype of subfloor tested, slab thickness and depth of the holes that you’ve drilled</w:t>
      </w:r>
    </w:p>
    <w:p w:rsidR="00FD6480" w:rsidRDefault="00FD6480" w:rsidP="00FB03CB">
      <w:pPr>
        <w:pStyle w:val="ListParagraph1"/>
      </w:pPr>
      <w:r>
        <w:t>date and time of testings</w:t>
      </w:r>
    </w:p>
    <w:p w:rsidR="0031168C" w:rsidRDefault="00FF0CB3" w:rsidP="00FB03CB">
      <w:pPr>
        <w:pStyle w:val="ListParagraph1"/>
      </w:pPr>
      <w:r>
        <w:t>w</w:t>
      </w:r>
      <w:r w:rsidR="00FD6480">
        <w:t xml:space="preserve">here the tests were </w:t>
      </w:r>
      <w:r w:rsidR="00FD6480" w:rsidRPr="00BF0F76">
        <w:t xml:space="preserve">carried </w:t>
      </w:r>
      <w:r w:rsidR="005D546B" w:rsidRPr="00BF0F76">
        <w:t>out</w:t>
      </w:r>
      <w:r w:rsidR="005D546B">
        <w:t xml:space="preserve"> </w:t>
      </w:r>
      <w:r w:rsidR="0031168C">
        <w:t>(with the positions marked on the floor plan)</w:t>
      </w:r>
    </w:p>
    <w:p w:rsidR="00FD6480" w:rsidRDefault="00FD6480" w:rsidP="00FB03CB">
      <w:pPr>
        <w:pStyle w:val="ListParagraph1"/>
      </w:pPr>
      <w:r>
        <w:t xml:space="preserve">what the </w:t>
      </w:r>
      <w:r w:rsidR="0031168C">
        <w:t xml:space="preserve">moisture and pH </w:t>
      </w:r>
      <w:r>
        <w:t>readings were</w:t>
      </w:r>
      <w:r w:rsidR="0031168C">
        <w:t xml:space="preserve"> (preferably with photographic evidence)</w:t>
      </w:r>
    </w:p>
    <w:p w:rsidR="00FD6480" w:rsidRDefault="00FF0CB3" w:rsidP="00FB03CB">
      <w:pPr>
        <w:pStyle w:val="ListParagraph1"/>
      </w:pPr>
      <w:r>
        <w:t>s</w:t>
      </w:r>
      <w:r w:rsidR="00FD6480">
        <w:t xml:space="preserve">ubfloor temperature, ambient temperature and RH at the time </w:t>
      </w:r>
      <w:r w:rsidR="005831E6">
        <w:t xml:space="preserve">of testing </w:t>
      </w:r>
    </w:p>
    <w:p w:rsidR="00FB03CB" w:rsidRDefault="00FF0CB3" w:rsidP="00FB03CB">
      <w:pPr>
        <w:pStyle w:val="ListParagraph1"/>
      </w:pPr>
      <w:r>
        <w:t>t</w:t>
      </w:r>
      <w:r w:rsidR="00FB03CB">
        <w:t>est equipment type, make, model, serial number and calibration status</w:t>
      </w:r>
      <w:r>
        <w:t>.</w:t>
      </w:r>
    </w:p>
    <w:p w:rsidR="007F4C72" w:rsidRPr="007F4C72" w:rsidRDefault="007F4C72" w:rsidP="007F4C72">
      <w:pPr>
        <w:pStyle w:val="BodyText"/>
        <w:rPr>
          <w:lang w:eastAsia="en-AU"/>
        </w:rPr>
      </w:pPr>
      <w:r>
        <w:rPr>
          <w:lang w:eastAsia="en-AU"/>
        </w:rPr>
        <w:t xml:space="preserve">The ‘calibration status’ of the equipment refers to the date it was last calibrated or checked for accuracy. Depending on the type of device it is and the support services provided by the supplier, there may be a recommendation </w:t>
      </w:r>
      <w:r w:rsidR="00F73C8A">
        <w:rPr>
          <w:lang w:eastAsia="en-AU"/>
        </w:rPr>
        <w:t xml:space="preserve">in the instruction manual </w:t>
      </w:r>
      <w:r>
        <w:rPr>
          <w:lang w:eastAsia="en-AU"/>
        </w:rPr>
        <w:t xml:space="preserve">for the unit to be serviced and calibrated </w:t>
      </w:r>
      <w:r w:rsidR="00F73C8A">
        <w:rPr>
          <w:lang w:eastAsia="en-AU"/>
        </w:rPr>
        <w:t>at scheduled times.</w:t>
      </w:r>
      <w:r>
        <w:rPr>
          <w:lang w:eastAsia="en-AU"/>
        </w:rPr>
        <w:t xml:space="preserve"> </w:t>
      </w:r>
    </w:p>
    <w:p w:rsidR="00F92F86" w:rsidRDefault="00F92F86" w:rsidP="00B424FE"/>
    <w:p w:rsidR="00F92F86" w:rsidRDefault="00F92F86" w:rsidP="00B424FE"/>
    <w:p w:rsidR="00B424FE" w:rsidRDefault="00B424FE" w:rsidP="00B424FE"/>
    <w:p w:rsidR="00F92F86" w:rsidRDefault="00F92F86" w:rsidP="00B424FE"/>
    <w:p w:rsidR="000350D4" w:rsidRDefault="000D57D5" w:rsidP="006F4D0A">
      <w:pPr>
        <w:pStyle w:val="Heading5"/>
      </w:pPr>
      <w:r>
        <w:lastRenderedPageBreak/>
        <w:t>Learning activity</w:t>
      </w:r>
    </w:p>
    <w:p w:rsidR="00D74073" w:rsidRDefault="00D74073" w:rsidP="006F4D0A">
      <w:r>
        <w:rPr>
          <w:noProof/>
          <w:lang w:eastAsia="en-AU"/>
        </w:rPr>
        <w:drawing>
          <wp:anchor distT="0" distB="0" distL="114300" distR="114300" simplePos="0" relativeHeight="251819520" behindDoc="1" locked="0" layoutInCell="1" allowOverlap="1">
            <wp:simplePos x="0" y="0"/>
            <wp:positionH relativeFrom="column">
              <wp:posOffset>19050</wp:posOffset>
            </wp:positionH>
            <wp:positionV relativeFrom="paragraph">
              <wp:posOffset>134620</wp:posOffset>
            </wp:positionV>
            <wp:extent cx="1433195" cy="1224915"/>
            <wp:effectExtent l="19050" t="0" r="0" b="0"/>
            <wp:wrapTight wrapText="bothSides">
              <wp:wrapPolygon edited="0">
                <wp:start x="-287" y="0"/>
                <wp:lineTo x="-287" y="21163"/>
                <wp:lineTo x="21533" y="21163"/>
                <wp:lineTo x="21533" y="0"/>
                <wp:lineTo x="-287" y="0"/>
              </wp:wrapPolygon>
            </wp:wrapTight>
            <wp:docPr id="489" name="Picture 1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195" cy="1224915"/>
                    </a:xfrm>
                    <a:prstGeom prst="rect">
                      <a:avLst/>
                    </a:prstGeom>
                  </pic:spPr>
                </pic:pic>
              </a:graphicData>
            </a:graphic>
          </wp:anchor>
        </w:drawing>
      </w:r>
      <w:r w:rsidR="00B5675C">
        <w:t xml:space="preserve">Most flooring installers use </w:t>
      </w:r>
      <w:r w:rsidR="00085EB4">
        <w:t xml:space="preserve">a template-style </w:t>
      </w:r>
      <w:r w:rsidR="00B5675C">
        <w:t xml:space="preserve">checklist to record the details of their </w:t>
      </w:r>
      <w:r w:rsidR="00085EB4">
        <w:t xml:space="preserve">site assessment. Does your company have a checklist? If you’re not familiar with it, ask your supervisor whether </w:t>
      </w:r>
      <w:r w:rsidR="001759BA">
        <w:t>you can have a copy to look at.</w:t>
      </w:r>
    </w:p>
    <w:p w:rsidR="00085EB4" w:rsidRDefault="00085EB4" w:rsidP="006F4D0A">
      <w:r w:rsidRPr="00AE03EB">
        <w:t xml:space="preserve">On the </w:t>
      </w:r>
      <w:r w:rsidR="000143BF" w:rsidRPr="00AE03EB">
        <w:t xml:space="preserve">next </w:t>
      </w:r>
      <w:r w:rsidR="00D12100" w:rsidRPr="00AE03EB">
        <w:t>two pages</w:t>
      </w:r>
      <w:r w:rsidR="000143BF" w:rsidRPr="00AE03EB">
        <w:t xml:space="preserve"> is a sample template </w:t>
      </w:r>
      <w:r w:rsidR="00D12100" w:rsidRPr="00AE03EB">
        <w:t>of a moisture test</w:t>
      </w:r>
      <w:r w:rsidR="000143BF" w:rsidRPr="00AE03EB">
        <w:t xml:space="preserve"> report. </w:t>
      </w:r>
      <w:r w:rsidRPr="00AE03EB">
        <w:t>You’ll</w:t>
      </w:r>
      <w:r>
        <w:t xml:space="preserve"> notice that </w:t>
      </w:r>
      <w:r w:rsidR="000766A9">
        <w:t>it</w:t>
      </w:r>
      <w:r>
        <w:t xml:space="preserve"> has space for </w:t>
      </w:r>
      <w:r w:rsidR="000766A9">
        <w:t>recording</w:t>
      </w:r>
      <w:r>
        <w:t xml:space="preserve"> the important details relating to the subfloor. It also has a grid for drawing a floor plan and marking where the m</w:t>
      </w:r>
      <w:r w:rsidR="001759BA">
        <w:t>oisture tests were carried out.</w:t>
      </w:r>
    </w:p>
    <w:p w:rsidR="000766A9" w:rsidRDefault="000766A9" w:rsidP="006F4D0A">
      <w:r>
        <w:t>Compare your own company’s checklist with this template version. Are there any parts in your company’s checklist that aren’t covered in this template? Are there any parts in this template that your one doesn’t have?</w:t>
      </w:r>
    </w:p>
    <w:p w:rsidR="00B17210" w:rsidRDefault="000143BF" w:rsidP="006F4D0A">
      <w:r>
        <w:t>(Note that if you</w:t>
      </w:r>
      <w:r w:rsidR="000B0F86">
        <w:t xml:space="preserve">r own checklist is a </w:t>
      </w:r>
      <w:r>
        <w:t xml:space="preserve">full site assessment </w:t>
      </w:r>
      <w:r w:rsidR="000B0F86">
        <w:t>form,</w:t>
      </w:r>
      <w:r>
        <w:t xml:space="preserve"> you only need to look at the section relating to moisture </w:t>
      </w:r>
      <w:r w:rsidR="000B0F86">
        <w:t>testing.)</w:t>
      </w:r>
    </w:p>
    <w:p w:rsidR="00B12ABE" w:rsidRPr="00B12ABE" w:rsidRDefault="00766054" w:rsidP="00F92F86">
      <w:pPr>
        <w:pageBreakBefore/>
        <w:tabs>
          <w:tab w:val="left" w:pos="7600"/>
        </w:tabs>
        <w:spacing w:before="40" w:after="40" w:line="240" w:lineRule="auto"/>
        <w:rPr>
          <w:rFonts w:ascii="Arial Narrow" w:hAnsi="Arial Narrow"/>
          <w:b/>
          <w:sz w:val="36"/>
          <w:szCs w:val="36"/>
        </w:rPr>
      </w:pPr>
      <w:r>
        <w:rPr>
          <w:rFonts w:ascii="Arial Narrow" w:hAnsi="Arial Narrow"/>
          <w:b/>
          <w:noProof/>
          <w:sz w:val="36"/>
          <w:szCs w:val="36"/>
          <w:lang w:eastAsia="en-AU"/>
        </w:rPr>
        <w:lastRenderedPageBreak/>
        <w:drawing>
          <wp:anchor distT="0" distB="0" distL="114300" distR="114300" simplePos="0" relativeHeight="251919872" behindDoc="0" locked="0" layoutInCell="1" allowOverlap="1">
            <wp:simplePos x="0" y="0"/>
            <wp:positionH relativeFrom="column">
              <wp:posOffset>1270</wp:posOffset>
            </wp:positionH>
            <wp:positionV relativeFrom="paragraph">
              <wp:posOffset>492125</wp:posOffset>
            </wp:positionV>
            <wp:extent cx="5721985" cy="7780655"/>
            <wp:effectExtent l="57150" t="19050" r="107315" b="67945"/>
            <wp:wrapNone/>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t="3379" b="3168"/>
                    <a:stretch>
                      <a:fillRect/>
                    </a:stretch>
                  </pic:blipFill>
                  <pic:spPr bwMode="auto">
                    <a:xfrm>
                      <a:off x="0" y="0"/>
                      <a:ext cx="5721985" cy="7780655"/>
                    </a:xfrm>
                    <a:prstGeom prst="rect">
                      <a:avLst/>
                    </a:prstGeom>
                    <a:noFill/>
                    <a:ln w="9525">
                      <a:solidFill>
                        <a:schemeClr val="tx1">
                          <a:lumMod val="95000"/>
                          <a:lumOff val="5000"/>
                        </a:schemeClr>
                      </a:solidFill>
                      <a:miter lim="800000"/>
                      <a:headEnd/>
                      <a:tailEnd/>
                    </a:ln>
                    <a:effectLst>
                      <a:outerShdw blurRad="50800" dist="38100" dir="2700000" algn="tl" rotWithShape="0">
                        <a:prstClr val="black">
                          <a:alpha val="40000"/>
                        </a:prstClr>
                      </a:outerShdw>
                    </a:effectLst>
                  </pic:spPr>
                </pic:pic>
              </a:graphicData>
            </a:graphic>
          </wp:anchor>
        </w:drawing>
      </w:r>
      <w:r w:rsidR="000B0F86">
        <w:rPr>
          <w:rFonts w:ascii="Arial Narrow" w:hAnsi="Arial Narrow"/>
          <w:b/>
          <w:sz w:val="36"/>
          <w:szCs w:val="36"/>
        </w:rPr>
        <w:t>Template m</w:t>
      </w:r>
      <w:r w:rsidR="000143BF">
        <w:rPr>
          <w:rFonts w:ascii="Arial Narrow" w:hAnsi="Arial Narrow"/>
          <w:b/>
          <w:sz w:val="36"/>
          <w:szCs w:val="36"/>
        </w:rPr>
        <w:t>oisture test report</w:t>
      </w:r>
      <w:r w:rsidR="001B5989">
        <w:rPr>
          <w:rFonts w:ascii="Arial Narrow" w:hAnsi="Arial Narrow"/>
          <w:b/>
          <w:sz w:val="36"/>
          <w:szCs w:val="36"/>
        </w:rPr>
        <w:br/>
      </w:r>
    </w:p>
    <w:p w:rsidR="00B12ABE" w:rsidRDefault="00B12ABE" w:rsidP="00B12ABE">
      <w:pPr>
        <w:tabs>
          <w:tab w:val="left" w:pos="7600"/>
        </w:tabs>
        <w:spacing w:before="40" w:after="40" w:line="240" w:lineRule="auto"/>
        <w:rPr>
          <w:rFonts w:ascii="Arial Narrow" w:hAnsi="Arial Narrow"/>
          <w:b/>
          <w:sz w:val="22"/>
          <w:szCs w:val="22"/>
        </w:rPr>
      </w:pPr>
    </w:p>
    <w:p w:rsidR="00A548FA" w:rsidRDefault="00A548FA"/>
    <w:p w:rsidR="00A548FA" w:rsidRDefault="00A548FA"/>
    <w:p w:rsidR="000143BF" w:rsidRDefault="000143BF"/>
    <w:p w:rsidR="000143BF" w:rsidRDefault="000143BF"/>
    <w:p w:rsidR="000143BF" w:rsidRDefault="000143BF"/>
    <w:p w:rsidR="00766054" w:rsidRDefault="00766054">
      <w:pPr>
        <w:spacing w:before="0" w:line="240" w:lineRule="auto"/>
      </w:pPr>
      <w:r>
        <w:br w:type="page"/>
      </w:r>
    </w:p>
    <w:p w:rsidR="000B0F86" w:rsidRDefault="00766054">
      <w:r>
        <w:rPr>
          <w:noProof/>
          <w:lang w:eastAsia="en-AU"/>
        </w:rPr>
        <w:lastRenderedPageBreak/>
        <w:drawing>
          <wp:anchor distT="0" distB="0" distL="114300" distR="114300" simplePos="0" relativeHeight="251920896" behindDoc="0" locked="0" layoutInCell="1" allowOverlap="1">
            <wp:simplePos x="0" y="0"/>
            <wp:positionH relativeFrom="column">
              <wp:posOffset>124558</wp:posOffset>
            </wp:positionH>
            <wp:positionV relativeFrom="paragraph">
              <wp:posOffset>131884</wp:posOffset>
            </wp:positionV>
            <wp:extent cx="5723499" cy="6567854"/>
            <wp:effectExtent l="57150" t="19050" r="105801" b="80596"/>
            <wp:wrapNone/>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srcRect/>
                    <a:stretch>
                      <a:fillRect/>
                    </a:stretch>
                  </pic:blipFill>
                  <pic:spPr bwMode="auto">
                    <a:xfrm>
                      <a:off x="0" y="0"/>
                      <a:ext cx="5723499" cy="6567854"/>
                    </a:xfrm>
                    <a:prstGeom prst="rect">
                      <a:avLst/>
                    </a:prstGeom>
                    <a:noFill/>
                    <a:ln w="9525">
                      <a:solidFill>
                        <a:schemeClr val="tx1">
                          <a:lumMod val="95000"/>
                          <a:lumOff val="5000"/>
                        </a:schemeClr>
                      </a:solidFill>
                      <a:miter lim="800000"/>
                      <a:headEnd/>
                      <a:tailEnd/>
                    </a:ln>
                    <a:effectLst>
                      <a:outerShdw blurRad="50800" dist="38100" dir="2700000" algn="tl" rotWithShape="0">
                        <a:prstClr val="black">
                          <a:alpha val="40000"/>
                        </a:prstClr>
                      </a:outerShdw>
                    </a:effectLst>
                  </pic:spPr>
                </pic:pic>
              </a:graphicData>
            </a:graphic>
          </wp:anchor>
        </w:drawing>
      </w:r>
    </w:p>
    <w:tbl>
      <w:tblPr>
        <w:tblW w:w="0" w:type="auto"/>
        <w:shd w:val="clear" w:color="auto" w:fill="FFCC99"/>
        <w:tblLook w:val="04A0"/>
      </w:tblPr>
      <w:tblGrid>
        <w:gridCol w:w="9242"/>
      </w:tblGrid>
      <w:tr w:rsidR="006F4D0A" w:rsidTr="00CE5D46">
        <w:tc>
          <w:tcPr>
            <w:tcW w:w="9242" w:type="dxa"/>
            <w:shd w:val="clear" w:color="auto" w:fill="FFCC99"/>
            <w:hideMark/>
          </w:tcPr>
          <w:p w:rsidR="006F4D0A" w:rsidRDefault="006F4D0A">
            <w:pPr>
              <w:pStyle w:val="Heading2"/>
              <w:rPr>
                <w:rFonts w:eastAsiaTheme="minorEastAsia"/>
              </w:rPr>
            </w:pPr>
            <w:bookmarkStart w:id="85" w:name="_Toc337800103"/>
            <w:r>
              <w:rPr>
                <w:lang w:val="en-US"/>
              </w:rPr>
              <w:lastRenderedPageBreak/>
              <w:t>Insulated hood test</w:t>
            </w:r>
            <w:bookmarkEnd w:id="85"/>
          </w:p>
        </w:tc>
      </w:tr>
    </w:tbl>
    <w:p w:rsidR="00A56B00" w:rsidRDefault="00240D0A" w:rsidP="006F4D0A">
      <w:pPr>
        <w:spacing w:before="360"/>
        <w:rPr>
          <w:lang w:val="en-US"/>
        </w:rPr>
      </w:pPr>
      <w:r>
        <w:rPr>
          <w:noProof/>
          <w:lang w:eastAsia="en-AU"/>
        </w:rPr>
        <w:drawing>
          <wp:anchor distT="0" distB="0" distL="114300" distR="114300" simplePos="0" relativeHeight="251791872" behindDoc="1" locked="0" layoutInCell="1" allowOverlap="1">
            <wp:simplePos x="0" y="0"/>
            <wp:positionH relativeFrom="column">
              <wp:posOffset>3300095</wp:posOffset>
            </wp:positionH>
            <wp:positionV relativeFrom="paragraph">
              <wp:posOffset>193675</wp:posOffset>
            </wp:positionV>
            <wp:extent cx="2532380" cy="2013585"/>
            <wp:effectExtent l="19050" t="0" r="1270" b="0"/>
            <wp:wrapTight wrapText="bothSides">
              <wp:wrapPolygon edited="0">
                <wp:start x="-162" y="0"/>
                <wp:lineTo x="-162" y="21457"/>
                <wp:lineTo x="21611" y="21457"/>
                <wp:lineTo x="21611" y="0"/>
                <wp:lineTo x="-162" y="0"/>
              </wp:wrapPolygon>
            </wp:wrapTight>
            <wp:docPr id="42" name="Picture 41" descr="hygromet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grometer_2.jpg"/>
                    <pic:cNvPicPr/>
                  </pic:nvPicPr>
                  <pic:blipFill>
                    <a:blip r:embed="rId127" cstate="print"/>
                    <a:stretch>
                      <a:fillRect/>
                    </a:stretch>
                  </pic:blipFill>
                  <pic:spPr>
                    <a:xfrm>
                      <a:off x="0" y="0"/>
                      <a:ext cx="2532380" cy="2013585"/>
                    </a:xfrm>
                    <a:prstGeom prst="rect">
                      <a:avLst/>
                    </a:prstGeom>
                  </pic:spPr>
                </pic:pic>
              </a:graphicData>
            </a:graphic>
          </wp:anchor>
        </w:drawing>
      </w:r>
      <w:r w:rsidR="00A56B00">
        <w:rPr>
          <w:lang w:val="en-US"/>
        </w:rPr>
        <w:t xml:space="preserve">The surface-mounted insulated hood test works on the idea that moisture will </w:t>
      </w:r>
      <w:r w:rsidR="004F3266">
        <w:rPr>
          <w:lang w:val="en-US"/>
        </w:rPr>
        <w:t>progressively</w:t>
      </w:r>
      <w:r w:rsidR="00A56B00">
        <w:rPr>
          <w:lang w:val="en-US"/>
        </w:rPr>
        <w:t xml:space="preserve"> rise to the surface</w:t>
      </w:r>
      <w:r w:rsidR="004F3266">
        <w:rPr>
          <w:lang w:val="en-US"/>
        </w:rPr>
        <w:t xml:space="preserve"> of a concre</w:t>
      </w:r>
      <w:r w:rsidR="00751E29">
        <w:rPr>
          <w:lang w:val="en-US"/>
        </w:rPr>
        <w:t>te slab</w:t>
      </w:r>
      <w:r w:rsidR="009B3591">
        <w:rPr>
          <w:lang w:val="en-US"/>
        </w:rPr>
        <w:t xml:space="preserve"> and evaporate into the air</w:t>
      </w:r>
      <w:r w:rsidR="00751E29">
        <w:rPr>
          <w:lang w:val="en-US"/>
        </w:rPr>
        <w:t>, s</w:t>
      </w:r>
      <w:r w:rsidR="009B3591">
        <w:rPr>
          <w:lang w:val="en-US"/>
        </w:rPr>
        <w:t>o if you</w:t>
      </w:r>
      <w:r w:rsidR="00404186">
        <w:rPr>
          <w:lang w:val="en-US"/>
        </w:rPr>
        <w:t xml:space="preserve"> trap the </w:t>
      </w:r>
      <w:r w:rsidR="00751E29" w:rsidRPr="00C96EB2">
        <w:t>vapour</w:t>
      </w:r>
      <w:r w:rsidR="00404186">
        <w:rPr>
          <w:lang w:val="en-US"/>
        </w:rPr>
        <w:t xml:space="preserve"> above the surface you can measure </w:t>
      </w:r>
      <w:r w:rsidR="00E673F1">
        <w:rPr>
          <w:lang w:val="en-US"/>
        </w:rPr>
        <w:t>the air’s</w:t>
      </w:r>
      <w:r w:rsidR="00404186">
        <w:rPr>
          <w:lang w:val="en-US"/>
        </w:rPr>
        <w:t xml:space="preserve"> relative humidity</w:t>
      </w:r>
      <w:r w:rsidR="008A20F5">
        <w:rPr>
          <w:lang w:val="en-US"/>
        </w:rPr>
        <w:t>.</w:t>
      </w:r>
      <w:r w:rsidR="004A38F1">
        <w:rPr>
          <w:lang w:val="en-US"/>
        </w:rPr>
        <w:t xml:space="preserve"> </w:t>
      </w:r>
    </w:p>
    <w:p w:rsidR="003627B0" w:rsidRDefault="00751E29" w:rsidP="007F1C60">
      <w:pPr>
        <w:rPr>
          <w:lang w:val="en-US"/>
        </w:rPr>
      </w:pPr>
      <w:r>
        <w:rPr>
          <w:lang w:val="en-US"/>
        </w:rPr>
        <w:t xml:space="preserve">There are several types of hygrometer </w:t>
      </w:r>
      <w:r w:rsidR="0038293C">
        <w:rPr>
          <w:lang w:val="en-US"/>
        </w:rPr>
        <w:t>designed</w:t>
      </w:r>
      <w:r>
        <w:rPr>
          <w:lang w:val="en-US"/>
        </w:rPr>
        <w:t xml:space="preserve"> to measure </w:t>
      </w:r>
      <w:r w:rsidR="0038293C">
        <w:rPr>
          <w:lang w:val="en-US"/>
        </w:rPr>
        <w:t xml:space="preserve">RH in a contained atmosphere. </w:t>
      </w:r>
    </w:p>
    <w:p w:rsidR="00751E29" w:rsidRDefault="0038293C" w:rsidP="005D546B">
      <w:pPr>
        <w:rPr>
          <w:lang w:val="en-US"/>
        </w:rPr>
      </w:pPr>
      <w:r>
        <w:rPr>
          <w:lang w:val="en-US"/>
        </w:rPr>
        <w:t>T</w:t>
      </w:r>
      <w:r w:rsidR="003627B0">
        <w:rPr>
          <w:lang w:val="en-US"/>
        </w:rPr>
        <w:t xml:space="preserve">he traditional </w:t>
      </w:r>
      <w:r w:rsidR="003627B0" w:rsidRPr="003627B0">
        <w:rPr>
          <w:b/>
          <w:lang w:val="en-US"/>
        </w:rPr>
        <w:t>synthetic hair hygrometer</w:t>
      </w:r>
      <w:r w:rsidR="003627B0">
        <w:rPr>
          <w:lang w:val="en-US"/>
        </w:rPr>
        <w:t xml:space="preserve"> </w:t>
      </w:r>
      <w:r w:rsidR="00326418">
        <w:rPr>
          <w:lang w:val="en-US"/>
        </w:rPr>
        <w:t xml:space="preserve">has a hair that changes length in response to the RH level. The length is measured by a gauge on top of the unit. </w:t>
      </w:r>
      <w:r w:rsidR="003627B0">
        <w:rPr>
          <w:lang w:val="en-US"/>
        </w:rPr>
        <w:t>A</w:t>
      </w:r>
      <w:r w:rsidR="008312E5">
        <w:rPr>
          <w:lang w:val="en-US"/>
        </w:rPr>
        <w:t xml:space="preserve"> more modern variation uses a </w:t>
      </w:r>
      <w:r w:rsidR="008312E5" w:rsidRPr="003627B0">
        <w:rPr>
          <w:b/>
          <w:lang w:val="en-US"/>
        </w:rPr>
        <w:t>moisture-sensitive probe</w:t>
      </w:r>
      <w:r w:rsidR="00326418">
        <w:rPr>
          <w:lang w:val="en-US"/>
        </w:rPr>
        <w:t xml:space="preserve"> inside the sealed box. This is </w:t>
      </w:r>
      <w:r w:rsidR="008312E5">
        <w:rPr>
          <w:lang w:val="en-US"/>
        </w:rPr>
        <w:t>attached to an electrical cable that</w:t>
      </w:r>
      <w:r w:rsidR="006379EE">
        <w:rPr>
          <w:lang w:val="en-US"/>
        </w:rPr>
        <w:t xml:space="preserve"> can be connected to an external </w:t>
      </w:r>
      <w:r w:rsidR="008312E5">
        <w:rPr>
          <w:lang w:val="en-US"/>
        </w:rPr>
        <w:t xml:space="preserve">unit with a digital readout. </w:t>
      </w:r>
    </w:p>
    <w:p w:rsidR="00751E29" w:rsidRDefault="00E673F1" w:rsidP="00E673F1">
      <w:pPr>
        <w:pStyle w:val="Heading3"/>
        <w:rPr>
          <w:lang w:val="en-US"/>
        </w:rPr>
      </w:pPr>
      <w:r>
        <w:rPr>
          <w:lang w:val="en-US"/>
        </w:rPr>
        <w:t xml:space="preserve">Using a </w:t>
      </w:r>
      <w:r w:rsidR="005831E6">
        <w:rPr>
          <w:lang w:val="en-US"/>
        </w:rPr>
        <w:t>relative humidity probe and insulated hood</w:t>
      </w:r>
    </w:p>
    <w:p w:rsidR="00090F86" w:rsidRDefault="0031008B" w:rsidP="00090F86">
      <w:pPr>
        <w:rPr>
          <w:lang w:val="en-US"/>
        </w:rPr>
      </w:pPr>
      <w:r>
        <w:rPr>
          <w:noProof/>
          <w:lang w:eastAsia="en-AU"/>
        </w:rPr>
        <w:drawing>
          <wp:anchor distT="0" distB="0" distL="114300" distR="114300" simplePos="0" relativeHeight="251934208" behindDoc="1" locked="0" layoutInCell="1" allowOverlap="1">
            <wp:simplePos x="0" y="0"/>
            <wp:positionH relativeFrom="column">
              <wp:posOffset>635</wp:posOffset>
            </wp:positionH>
            <wp:positionV relativeFrom="paragraph">
              <wp:posOffset>195580</wp:posOffset>
            </wp:positionV>
            <wp:extent cx="2132330" cy="3467735"/>
            <wp:effectExtent l="19050" t="0" r="1270" b="0"/>
            <wp:wrapTight wrapText="bothSides">
              <wp:wrapPolygon edited="0">
                <wp:start x="-193" y="0"/>
                <wp:lineTo x="-193" y="21477"/>
                <wp:lineTo x="21613" y="21477"/>
                <wp:lineTo x="21613" y="0"/>
                <wp:lineTo x="-193" y="0"/>
              </wp:wrapPolygon>
            </wp:wrapTight>
            <wp:docPr id="245" name="Picture 244" descr="DSC0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8.JPG"/>
                    <pic:cNvPicPr/>
                  </pic:nvPicPr>
                  <pic:blipFill>
                    <a:blip r:embed="rId128" cstate="print">
                      <a:lum contrast="20000"/>
                    </a:blip>
                    <a:srcRect/>
                    <a:stretch>
                      <a:fillRect/>
                    </a:stretch>
                  </pic:blipFill>
                  <pic:spPr>
                    <a:xfrm>
                      <a:off x="0" y="0"/>
                      <a:ext cx="2132330" cy="3467735"/>
                    </a:xfrm>
                    <a:prstGeom prst="rect">
                      <a:avLst/>
                    </a:prstGeom>
                  </pic:spPr>
                </pic:pic>
              </a:graphicData>
            </a:graphic>
          </wp:anchor>
        </w:drawing>
      </w:r>
      <w:r w:rsidR="00090F86">
        <w:rPr>
          <w:lang w:val="en-US"/>
        </w:rPr>
        <w:t xml:space="preserve">For slabs at ground level or below, it’s best to place one hygrometer in the centre of the room and others within one metre of all exterior walls where floor coverings will be laid. </w:t>
      </w:r>
    </w:p>
    <w:p w:rsidR="00090F86" w:rsidRDefault="00090F86" w:rsidP="00090F86">
      <w:pPr>
        <w:rPr>
          <w:lang w:val="en-US"/>
        </w:rPr>
      </w:pPr>
      <w:r>
        <w:rPr>
          <w:lang w:val="en-US"/>
        </w:rPr>
        <w:t>Carry out as many tests as needed to meet the requirements of the Standard. In particular, choose areas that might be susceptible to high readings, such as entryways and walls near garden beds.</w:t>
      </w:r>
    </w:p>
    <w:p w:rsidR="0058788B" w:rsidRDefault="0058788B" w:rsidP="00E673F1">
      <w:pPr>
        <w:rPr>
          <w:lang w:val="en-US"/>
        </w:rPr>
      </w:pPr>
      <w:r>
        <w:rPr>
          <w:lang w:val="en-US"/>
        </w:rPr>
        <w:t xml:space="preserve">At each test location, clean the concrete surface back to bare porous concrete. Remove all traces of </w:t>
      </w:r>
      <w:r w:rsidRPr="00BF0F76">
        <w:rPr>
          <w:lang w:val="en-US"/>
        </w:rPr>
        <w:t>curing compound,</w:t>
      </w:r>
      <w:r>
        <w:rPr>
          <w:lang w:val="en-US"/>
        </w:rPr>
        <w:t xml:space="preserve"> adhesive residue, and anything else that might impede the free flow of vapour.</w:t>
      </w:r>
    </w:p>
    <w:p w:rsidR="0058788B" w:rsidRDefault="0058788B" w:rsidP="0058788B">
      <w:pPr>
        <w:rPr>
          <w:lang w:val="en-US"/>
        </w:rPr>
      </w:pPr>
      <w:r>
        <w:rPr>
          <w:lang w:val="en-US"/>
        </w:rPr>
        <w:t xml:space="preserve">You can check that there’s no burnished or non-porous surface material by doing the ‘water drop’ test. </w:t>
      </w:r>
      <w:r w:rsidR="00D7402F">
        <w:rPr>
          <w:lang w:val="en-US"/>
        </w:rPr>
        <w:t xml:space="preserve">(See page 42 for details.) </w:t>
      </w:r>
    </w:p>
    <w:p w:rsidR="0058788B" w:rsidRDefault="0058788B" w:rsidP="0058788B">
      <w:pPr>
        <w:rPr>
          <w:lang w:val="en-US"/>
        </w:rPr>
      </w:pPr>
      <w:r>
        <w:rPr>
          <w:lang w:val="en-US"/>
        </w:rPr>
        <w:t xml:space="preserve">Once it’s clean and free from dust, leave the test area exposed for at least 24 hours. </w:t>
      </w:r>
    </w:p>
    <w:p w:rsidR="00931043" w:rsidRDefault="00066390" w:rsidP="00E673F1">
      <w:pPr>
        <w:rPr>
          <w:lang w:val="en-US"/>
        </w:rPr>
      </w:pPr>
      <w:r>
        <w:rPr>
          <w:lang w:val="en-US"/>
        </w:rPr>
        <w:lastRenderedPageBreak/>
        <w:t xml:space="preserve">Place the insulated hood on the test area and seal it off from the surrounding air. Some installers use plumbers putty, others use several layers of insulation tape. </w:t>
      </w:r>
      <w:r w:rsidR="00C45848">
        <w:rPr>
          <w:lang w:val="en-US"/>
        </w:rPr>
        <w:t>Either way, i</w:t>
      </w:r>
      <w:r w:rsidR="00E673F1">
        <w:rPr>
          <w:lang w:val="en-US"/>
        </w:rPr>
        <w:t xml:space="preserve">t’s important that </w:t>
      </w:r>
      <w:r>
        <w:rPr>
          <w:lang w:val="en-US"/>
        </w:rPr>
        <w:t>the seal is completely airtight.</w:t>
      </w:r>
    </w:p>
    <w:p w:rsidR="00066390" w:rsidRDefault="00066390" w:rsidP="00E673F1">
      <w:pPr>
        <w:rPr>
          <w:lang w:val="en-US"/>
        </w:rPr>
      </w:pPr>
      <w:r>
        <w:rPr>
          <w:lang w:val="en-US"/>
        </w:rPr>
        <w:t xml:space="preserve">Leave the hood in place for at least 72 hours. Note that if the slab is 200 mm thick or more, or if it has a low porosity, you might need to wait a lot longer than 72 hours for the </w:t>
      </w:r>
      <w:r w:rsidR="001A7DFC">
        <w:rPr>
          <w:lang w:val="en-US"/>
        </w:rPr>
        <w:t>air chamber inside the hood</w:t>
      </w:r>
      <w:r>
        <w:rPr>
          <w:lang w:val="en-US"/>
        </w:rPr>
        <w:t xml:space="preserve"> to reach moisture equilibrium. In these </w:t>
      </w:r>
      <w:r w:rsidR="00C45848">
        <w:rPr>
          <w:lang w:val="en-US"/>
        </w:rPr>
        <w:t>situations</w:t>
      </w:r>
      <w:r>
        <w:rPr>
          <w:lang w:val="en-US"/>
        </w:rPr>
        <w:t xml:space="preserve"> it might be better to use the in-situ probe test (see next lesson).</w:t>
      </w:r>
    </w:p>
    <w:p w:rsidR="0077603C" w:rsidRDefault="0031008B" w:rsidP="00E673F1">
      <w:pPr>
        <w:rPr>
          <w:lang w:val="en-US"/>
        </w:rPr>
      </w:pPr>
      <w:r>
        <w:rPr>
          <w:noProof/>
          <w:lang w:eastAsia="en-AU"/>
        </w:rPr>
        <w:drawing>
          <wp:anchor distT="0" distB="0" distL="114300" distR="114300" simplePos="0" relativeHeight="251935232" behindDoc="1" locked="0" layoutInCell="1" allowOverlap="1">
            <wp:simplePos x="0" y="0"/>
            <wp:positionH relativeFrom="column">
              <wp:posOffset>-11430</wp:posOffset>
            </wp:positionH>
            <wp:positionV relativeFrom="paragraph">
              <wp:posOffset>200025</wp:posOffset>
            </wp:positionV>
            <wp:extent cx="2078355" cy="1911985"/>
            <wp:effectExtent l="19050" t="0" r="0" b="0"/>
            <wp:wrapTight wrapText="bothSides">
              <wp:wrapPolygon edited="0">
                <wp:start x="-198" y="0"/>
                <wp:lineTo x="-198" y="21306"/>
                <wp:lineTo x="21580" y="21306"/>
                <wp:lineTo x="21580" y="0"/>
                <wp:lineTo x="-198" y="0"/>
              </wp:wrapPolygon>
            </wp:wrapTight>
            <wp:docPr id="246" name="Picture 245" descr="DSC0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9.JPG"/>
                    <pic:cNvPicPr/>
                  </pic:nvPicPr>
                  <pic:blipFill>
                    <a:blip r:embed="rId129" cstate="print"/>
                    <a:srcRect/>
                    <a:stretch>
                      <a:fillRect/>
                    </a:stretch>
                  </pic:blipFill>
                  <pic:spPr>
                    <a:xfrm>
                      <a:off x="0" y="0"/>
                      <a:ext cx="2078355" cy="1911985"/>
                    </a:xfrm>
                    <a:prstGeom prst="rect">
                      <a:avLst/>
                    </a:prstGeom>
                  </pic:spPr>
                </pic:pic>
              </a:graphicData>
            </a:graphic>
          </wp:anchor>
        </w:drawing>
      </w:r>
      <w:r w:rsidR="001A7DFC">
        <w:rPr>
          <w:lang w:val="en-US"/>
        </w:rPr>
        <w:t xml:space="preserve">The way the reading </w:t>
      </w:r>
      <w:r w:rsidR="00C45848">
        <w:rPr>
          <w:lang w:val="en-US"/>
        </w:rPr>
        <w:t xml:space="preserve">is taken </w:t>
      </w:r>
      <w:r w:rsidR="001A7DFC">
        <w:rPr>
          <w:lang w:val="en-US"/>
        </w:rPr>
        <w:t>will depend on the model of instrument</w:t>
      </w:r>
      <w:r w:rsidR="00C45848">
        <w:rPr>
          <w:lang w:val="en-US"/>
        </w:rPr>
        <w:t xml:space="preserve">. </w:t>
      </w:r>
      <w:r w:rsidR="0077603C">
        <w:rPr>
          <w:lang w:val="en-US"/>
        </w:rPr>
        <w:t>Some hygrometers, such as the ‘</w:t>
      </w:r>
      <w:proofErr w:type="spellStart"/>
      <w:r w:rsidR="0077603C">
        <w:rPr>
          <w:lang w:val="en-US"/>
        </w:rPr>
        <w:t>Delmhorst</w:t>
      </w:r>
      <w:proofErr w:type="spellEnd"/>
      <w:r w:rsidR="0077603C">
        <w:rPr>
          <w:lang w:val="en-US"/>
        </w:rPr>
        <w:t>’ unit shown on the previous page, require a probe to be inserted into the hood. Others, such as the ‘</w:t>
      </w:r>
      <w:proofErr w:type="spellStart"/>
      <w:r w:rsidR="0077603C">
        <w:rPr>
          <w:lang w:val="en-US"/>
        </w:rPr>
        <w:t>Tramex</w:t>
      </w:r>
      <w:proofErr w:type="spellEnd"/>
      <w:r w:rsidR="0077603C">
        <w:rPr>
          <w:lang w:val="en-US"/>
        </w:rPr>
        <w:t xml:space="preserve"> </w:t>
      </w:r>
      <w:proofErr w:type="spellStart"/>
      <w:r w:rsidR="0077603C">
        <w:rPr>
          <w:lang w:val="en-US"/>
        </w:rPr>
        <w:t>Hygrohood</w:t>
      </w:r>
      <w:proofErr w:type="spellEnd"/>
      <w:r w:rsidR="0077603C">
        <w:rPr>
          <w:lang w:val="en-US"/>
        </w:rPr>
        <w:t xml:space="preserve">’ at left, have a built-in digital readout. </w:t>
      </w:r>
    </w:p>
    <w:p w:rsidR="00066390" w:rsidRDefault="001A7DFC" w:rsidP="00E673F1">
      <w:pPr>
        <w:rPr>
          <w:lang w:val="en-US"/>
        </w:rPr>
      </w:pPr>
      <w:r>
        <w:rPr>
          <w:lang w:val="en-US"/>
        </w:rPr>
        <w:t>Be caref</w:t>
      </w:r>
      <w:r w:rsidR="00C45848">
        <w:rPr>
          <w:lang w:val="en-US"/>
        </w:rPr>
        <w:t>ul of ‘drift’ in the readings – t</w:t>
      </w:r>
      <w:r>
        <w:rPr>
          <w:lang w:val="en-US"/>
        </w:rPr>
        <w:t>he</w:t>
      </w:r>
      <w:r w:rsidR="00C45848">
        <w:rPr>
          <w:lang w:val="en-US"/>
        </w:rPr>
        <w:t xml:space="preserve"> </w:t>
      </w:r>
      <w:r>
        <w:rPr>
          <w:lang w:val="en-US"/>
        </w:rPr>
        <w:t>meter reading must not drift by more than 1% RH over a 20 minute period.</w:t>
      </w:r>
    </w:p>
    <w:p w:rsidR="00297AAB" w:rsidRDefault="00297AAB" w:rsidP="00E673F1">
      <w:pPr>
        <w:rPr>
          <w:lang w:val="en-US"/>
        </w:rPr>
      </w:pPr>
      <w:r>
        <w:rPr>
          <w:lang w:val="en-US"/>
        </w:rPr>
        <w:t xml:space="preserve">Hygrometers need to be recalibrated three </w:t>
      </w:r>
      <w:r w:rsidR="00FE1BFB">
        <w:rPr>
          <w:lang w:val="en-US"/>
        </w:rPr>
        <w:t>times a year to make sure they’</w:t>
      </w:r>
      <w:r>
        <w:rPr>
          <w:lang w:val="en-US"/>
        </w:rPr>
        <w:t xml:space="preserve">re giving accurate readings. They should also be handled carefully and not left inside a hot car, because they’re </w:t>
      </w:r>
      <w:r w:rsidR="00FE1BFB">
        <w:rPr>
          <w:lang w:val="en-US"/>
        </w:rPr>
        <w:t xml:space="preserve">very </w:t>
      </w:r>
      <w:r>
        <w:rPr>
          <w:lang w:val="en-US"/>
        </w:rPr>
        <w:t xml:space="preserve">sensitive devices and can be damaged easily. </w:t>
      </w:r>
    </w:p>
    <w:p w:rsidR="003371E6" w:rsidRDefault="003371E6" w:rsidP="006F4D0A">
      <w:pPr>
        <w:pStyle w:val="Heading5"/>
        <w:rPr>
          <w:lang w:val="en-US"/>
        </w:rPr>
      </w:pPr>
      <w:r>
        <w:rPr>
          <w:lang w:val="en-US"/>
        </w:rPr>
        <w:t>Learning activity</w:t>
      </w:r>
    </w:p>
    <w:p w:rsidR="00455A29" w:rsidRDefault="006F4D0A" w:rsidP="003371E6">
      <w:pPr>
        <w:rPr>
          <w:noProof/>
          <w:color w:val="000000" w:themeColor="text1"/>
          <w:lang w:eastAsia="en-AU"/>
        </w:rPr>
      </w:pPr>
      <w:bookmarkStart w:id="86" w:name="OLE_LINK11"/>
      <w:bookmarkStart w:id="87" w:name="OLE_LINK12"/>
      <w:r w:rsidRPr="00472C6B">
        <w:rPr>
          <w:noProof/>
          <w:color w:val="000000" w:themeColor="text1"/>
          <w:lang w:eastAsia="en-AU"/>
        </w:rPr>
        <w:drawing>
          <wp:anchor distT="0" distB="0" distL="114300" distR="114300" simplePos="0" relativeHeight="251820544" behindDoc="1" locked="0" layoutInCell="1" allowOverlap="1">
            <wp:simplePos x="0" y="0"/>
            <wp:positionH relativeFrom="column">
              <wp:posOffset>60325</wp:posOffset>
            </wp:positionH>
            <wp:positionV relativeFrom="paragraph">
              <wp:posOffset>118110</wp:posOffset>
            </wp:positionV>
            <wp:extent cx="1433195" cy="1224915"/>
            <wp:effectExtent l="19050" t="0" r="0" b="0"/>
            <wp:wrapTight wrapText="bothSides">
              <wp:wrapPolygon edited="0">
                <wp:start x="-287" y="0"/>
                <wp:lineTo x="-287" y="21163"/>
                <wp:lineTo x="21533" y="21163"/>
                <wp:lineTo x="21533" y="0"/>
                <wp:lineTo x="-287" y="0"/>
              </wp:wrapPolygon>
            </wp:wrapTight>
            <wp:docPr id="490" name="Picture 16"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195" cy="1224915"/>
                    </a:xfrm>
                    <a:prstGeom prst="rect">
                      <a:avLst/>
                    </a:prstGeom>
                  </pic:spPr>
                </pic:pic>
              </a:graphicData>
            </a:graphic>
          </wp:anchor>
        </w:drawing>
      </w:r>
      <w:r w:rsidR="00472C6B">
        <w:rPr>
          <w:noProof/>
          <w:color w:val="000000" w:themeColor="text1"/>
          <w:lang w:eastAsia="en-AU"/>
        </w:rPr>
        <w:t>There are</w:t>
      </w:r>
      <w:r w:rsidR="00472C6B" w:rsidRPr="00472C6B">
        <w:rPr>
          <w:noProof/>
          <w:color w:val="000000" w:themeColor="text1"/>
          <w:lang w:eastAsia="en-AU"/>
        </w:rPr>
        <w:t xml:space="preserve"> lots of YouTube video clips</w:t>
      </w:r>
      <w:r w:rsidR="00472C6B">
        <w:rPr>
          <w:noProof/>
          <w:color w:val="000000" w:themeColor="text1"/>
          <w:lang w:eastAsia="en-AU"/>
        </w:rPr>
        <w:t xml:space="preserve"> produced by the manufacturers of moisture testing equipment. </w:t>
      </w:r>
      <w:r w:rsidR="00455A29">
        <w:rPr>
          <w:noProof/>
          <w:color w:val="000000" w:themeColor="text1"/>
          <w:lang w:eastAsia="en-AU"/>
        </w:rPr>
        <w:t xml:space="preserve">These </w:t>
      </w:r>
      <w:r w:rsidR="00A80C62">
        <w:rPr>
          <w:noProof/>
          <w:color w:val="000000" w:themeColor="text1"/>
          <w:lang w:eastAsia="en-AU"/>
        </w:rPr>
        <w:t>videos</w:t>
      </w:r>
      <w:r w:rsidR="00455A29">
        <w:rPr>
          <w:noProof/>
          <w:color w:val="000000" w:themeColor="text1"/>
          <w:lang w:eastAsia="en-AU"/>
        </w:rPr>
        <w:t xml:space="preserve"> are designed to promote the company’s own products, so naturally they show them in the best possible light. However, as long as you keep this in mind, the videos </w:t>
      </w:r>
      <w:r w:rsidR="007206A8">
        <w:rPr>
          <w:noProof/>
          <w:color w:val="000000" w:themeColor="text1"/>
          <w:lang w:eastAsia="en-AU"/>
        </w:rPr>
        <w:t xml:space="preserve">are very helpful in demonstrating how particular systems </w:t>
      </w:r>
      <w:r w:rsidR="00455A29">
        <w:rPr>
          <w:noProof/>
          <w:color w:val="000000" w:themeColor="text1"/>
          <w:lang w:eastAsia="en-AU"/>
        </w:rPr>
        <w:t>works.</w:t>
      </w:r>
    </w:p>
    <w:p w:rsidR="0034582A" w:rsidRPr="00B424FE" w:rsidRDefault="00472C6B" w:rsidP="003371E6">
      <w:pPr>
        <w:rPr>
          <w:color w:val="000000" w:themeColor="text1"/>
          <w:lang w:val="en-US"/>
        </w:rPr>
      </w:pPr>
      <w:r>
        <w:rPr>
          <w:noProof/>
          <w:color w:val="000000" w:themeColor="text1"/>
          <w:lang w:eastAsia="en-AU"/>
        </w:rPr>
        <w:t>The link below will take you to a clip produced by Tramex demonstrating their ‘Hygrohood’.</w:t>
      </w:r>
    </w:p>
    <w:p w:rsidR="007206A8" w:rsidRPr="00B424FE" w:rsidRDefault="00302144" w:rsidP="003371E6">
      <w:pPr>
        <w:rPr>
          <w:color w:val="000000" w:themeColor="text1"/>
          <w:lang w:val="en-US"/>
        </w:rPr>
      </w:pPr>
      <w:hyperlink r:id="rId130" w:history="1">
        <w:r w:rsidR="00A643DA" w:rsidRPr="00FE6F24">
          <w:rPr>
            <w:rStyle w:val="Hyperlink"/>
            <w:lang w:val="en-US"/>
          </w:rPr>
          <w:t>http://www.youtube.com/watch?v=EoNzaG7YLoU</w:t>
        </w:r>
      </w:hyperlink>
    </w:p>
    <w:p w:rsidR="0042248C" w:rsidRDefault="007206A8" w:rsidP="003371E6">
      <w:pPr>
        <w:rPr>
          <w:color w:val="000000" w:themeColor="text1"/>
          <w:lang w:val="en-US"/>
        </w:rPr>
      </w:pPr>
      <w:r w:rsidRPr="00B424FE">
        <w:rPr>
          <w:color w:val="000000" w:themeColor="text1"/>
          <w:lang w:val="en-US"/>
        </w:rPr>
        <w:t>Have you used the hood method to measure RH in</w:t>
      </w:r>
      <w:r>
        <w:rPr>
          <w:color w:val="000000" w:themeColor="text1"/>
          <w:lang w:val="en-US"/>
        </w:rPr>
        <w:t xml:space="preserve"> a slab? What brand of hygrometer did you use? If you haven’t used one before, do you know of any other manufacturers of hygrometers? </w:t>
      </w:r>
      <w:r w:rsidR="0042248C">
        <w:rPr>
          <w:color w:val="000000" w:themeColor="text1"/>
          <w:lang w:val="en-US"/>
        </w:rPr>
        <w:t>Find out as much information as you can about the hygrometer you’ll be using in preparation for the practical assessment demonstrations.</w:t>
      </w:r>
    </w:p>
    <w:p w:rsidR="00472C6B" w:rsidRPr="0077603C" w:rsidRDefault="007206A8" w:rsidP="003371E6">
      <w:pPr>
        <w:rPr>
          <w:color w:val="000000" w:themeColor="text1"/>
          <w:lang w:val="en-US"/>
        </w:rPr>
      </w:pPr>
      <w:r>
        <w:rPr>
          <w:color w:val="000000" w:themeColor="text1"/>
          <w:lang w:val="en-US"/>
        </w:rPr>
        <w:t>Share your answers with your trainer and other learners in your group.</w:t>
      </w:r>
    </w:p>
    <w:tbl>
      <w:tblPr>
        <w:tblW w:w="0" w:type="auto"/>
        <w:shd w:val="clear" w:color="auto" w:fill="FFCC99"/>
        <w:tblLook w:val="04A0"/>
      </w:tblPr>
      <w:tblGrid>
        <w:gridCol w:w="9242"/>
      </w:tblGrid>
      <w:tr w:rsidR="006F4D0A" w:rsidTr="001B5989">
        <w:tc>
          <w:tcPr>
            <w:tcW w:w="9242" w:type="dxa"/>
            <w:shd w:val="clear" w:color="auto" w:fill="FFCC99"/>
            <w:hideMark/>
          </w:tcPr>
          <w:p w:rsidR="006F4D0A" w:rsidRPr="006F4D0A" w:rsidRDefault="006F4D0A">
            <w:pPr>
              <w:pStyle w:val="Heading2"/>
            </w:pPr>
            <w:bookmarkStart w:id="88" w:name="_Toc337800104"/>
            <w:bookmarkEnd w:id="86"/>
            <w:bookmarkEnd w:id="87"/>
            <w:r>
              <w:lastRenderedPageBreak/>
              <w:t>In-situ probe test</w:t>
            </w:r>
            <w:bookmarkEnd w:id="88"/>
          </w:p>
        </w:tc>
      </w:tr>
    </w:tbl>
    <w:p w:rsidR="000F0CB8" w:rsidRDefault="001A7DFC" w:rsidP="006F4D0A">
      <w:pPr>
        <w:spacing w:before="360"/>
      </w:pPr>
      <w:r>
        <w:rPr>
          <w:noProof/>
          <w:lang w:eastAsia="en-AU"/>
        </w:rPr>
        <w:drawing>
          <wp:anchor distT="0" distB="0" distL="114300" distR="114300" simplePos="0" relativeHeight="251793920" behindDoc="1" locked="0" layoutInCell="1" allowOverlap="1">
            <wp:simplePos x="0" y="0"/>
            <wp:positionH relativeFrom="column">
              <wp:posOffset>2945765</wp:posOffset>
            </wp:positionH>
            <wp:positionV relativeFrom="paragraph">
              <wp:posOffset>319405</wp:posOffset>
            </wp:positionV>
            <wp:extent cx="2828290" cy="2583180"/>
            <wp:effectExtent l="19050" t="0" r="0" b="0"/>
            <wp:wrapTight wrapText="bothSides">
              <wp:wrapPolygon edited="0">
                <wp:start x="-145" y="0"/>
                <wp:lineTo x="-145" y="21504"/>
                <wp:lineTo x="21532" y="21504"/>
                <wp:lineTo x="21532" y="0"/>
                <wp:lineTo x="-145" y="0"/>
              </wp:wrapPolygon>
            </wp:wrapTight>
            <wp:docPr id="45" name="Picture 44" descr="DSC_01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 (2).jpg"/>
                    <pic:cNvPicPr/>
                  </pic:nvPicPr>
                  <pic:blipFill>
                    <a:blip r:embed="rId131" cstate="print">
                      <a:lum contrast="20000"/>
                    </a:blip>
                    <a:srcRect/>
                    <a:stretch>
                      <a:fillRect/>
                    </a:stretch>
                  </pic:blipFill>
                  <pic:spPr>
                    <a:xfrm>
                      <a:off x="0" y="0"/>
                      <a:ext cx="2828290" cy="2583180"/>
                    </a:xfrm>
                    <a:prstGeom prst="rect">
                      <a:avLst/>
                    </a:prstGeom>
                  </pic:spPr>
                </pic:pic>
              </a:graphicData>
            </a:graphic>
          </wp:anchor>
        </w:drawing>
      </w:r>
      <w:r>
        <w:t>The in-situ probe test is now the main test method sp</w:t>
      </w:r>
      <w:r w:rsidR="00C45848">
        <w:t>ecified under AS 1884-2012. It’</w:t>
      </w:r>
      <w:r>
        <w:t xml:space="preserve">s </w:t>
      </w:r>
      <w:r w:rsidR="0065151E">
        <w:t xml:space="preserve">sometimes called an </w:t>
      </w:r>
      <w:r w:rsidR="007B073D">
        <w:t>‘</w:t>
      </w:r>
      <w:r w:rsidR="0065151E">
        <w:t>invasive RH test</w:t>
      </w:r>
      <w:r w:rsidR="007B073D">
        <w:t>’</w:t>
      </w:r>
      <w:r w:rsidR="00A11C89">
        <w:t>, because</w:t>
      </w:r>
      <w:r w:rsidR="00A86764">
        <w:t xml:space="preserve"> test </w:t>
      </w:r>
      <w:r w:rsidR="0065151E">
        <w:t>hole</w:t>
      </w:r>
      <w:r w:rsidR="00A11C89">
        <w:t>s</w:t>
      </w:r>
      <w:r w:rsidR="0065151E">
        <w:t xml:space="preserve"> </w:t>
      </w:r>
      <w:r w:rsidR="00A11C89">
        <w:t xml:space="preserve">need to be </w:t>
      </w:r>
      <w:r w:rsidR="0065151E">
        <w:t xml:space="preserve">drilled </w:t>
      </w:r>
      <w:r w:rsidR="00A11C89">
        <w:t xml:space="preserve">into the slab. </w:t>
      </w:r>
    </w:p>
    <w:p w:rsidR="00A11C89" w:rsidRDefault="00A11C89" w:rsidP="000F0CB8">
      <w:r w:rsidRPr="000F0CB8">
        <w:t>Sensor probes are inserted into the</w:t>
      </w:r>
      <w:r>
        <w:t xml:space="preserve"> holes, enabling </w:t>
      </w:r>
      <w:r w:rsidR="00A86764">
        <w:t xml:space="preserve">them </w:t>
      </w:r>
      <w:r>
        <w:t xml:space="preserve">to take RH readings well below the surface of the slab. </w:t>
      </w:r>
    </w:p>
    <w:p w:rsidR="00557BB1" w:rsidRPr="00AE03EB" w:rsidRDefault="00557BB1" w:rsidP="004B6D43">
      <w:r w:rsidRPr="00AE03EB">
        <w:t xml:space="preserve">The location of the </w:t>
      </w:r>
      <w:r w:rsidR="004B6D43" w:rsidRPr="00AE03EB">
        <w:t xml:space="preserve">holes </w:t>
      </w:r>
      <w:r w:rsidR="000C3354">
        <w:t xml:space="preserve">will </w:t>
      </w:r>
      <w:r w:rsidR="004B6D43" w:rsidRPr="00AE03EB">
        <w:t xml:space="preserve">depend on the size and </w:t>
      </w:r>
      <w:r w:rsidRPr="00AE03EB">
        <w:t>shape</w:t>
      </w:r>
      <w:r w:rsidR="004B6D43" w:rsidRPr="00AE03EB">
        <w:t xml:space="preserve"> of the slab. </w:t>
      </w:r>
      <w:bookmarkStart w:id="89" w:name="OLE_LINK15"/>
      <w:bookmarkStart w:id="90" w:name="OLE_LINK16"/>
      <w:r w:rsidRPr="00AE03EB">
        <w:t>You can look for areas that might have high RH leve</w:t>
      </w:r>
      <w:r w:rsidR="006223AD">
        <w:t>ls by using a capacitance meter.</w:t>
      </w:r>
    </w:p>
    <w:p w:rsidR="004B6D43" w:rsidRPr="00AE03EB" w:rsidRDefault="00557BB1" w:rsidP="004B6D43">
      <w:r w:rsidRPr="00AE03EB">
        <w:t>Although the capacitance meter can’t be relied on as a final test</w:t>
      </w:r>
      <w:r w:rsidR="008E41F6" w:rsidRPr="00AE03EB">
        <w:t xml:space="preserve"> in a concrete subfloor</w:t>
      </w:r>
      <w:r w:rsidRPr="00AE03EB">
        <w:t>, it can help you to decide where to place the probes.</w:t>
      </w:r>
      <w:bookmarkEnd w:id="89"/>
      <w:bookmarkEnd w:id="90"/>
      <w:r w:rsidR="006223AD" w:rsidRPr="006223AD">
        <w:t xml:space="preserve"> </w:t>
      </w:r>
      <w:r w:rsidR="006223AD">
        <w:t xml:space="preserve">For more details on capacitance meters, see the </w:t>
      </w:r>
      <w:r w:rsidR="006223AD" w:rsidRPr="00AE03EB">
        <w:t xml:space="preserve">lesson: </w:t>
      </w:r>
      <w:r w:rsidR="006223AD" w:rsidRPr="00AE03EB">
        <w:rPr>
          <w:i/>
        </w:rPr>
        <w:t>Other testing methods</w:t>
      </w:r>
      <w:r w:rsidR="006223AD" w:rsidRPr="00AE03EB">
        <w:t>.</w:t>
      </w:r>
    </w:p>
    <w:p w:rsidR="00DF0B25" w:rsidRDefault="00557BB1" w:rsidP="004B6D43">
      <w:r w:rsidRPr="00AE03EB">
        <w:t>The de</w:t>
      </w:r>
      <w:r w:rsidR="00C45848">
        <w:t>pth of the holes will also vary</w:t>
      </w:r>
      <w:r w:rsidRPr="00AE03EB">
        <w:t xml:space="preserve"> depending on</w:t>
      </w:r>
      <w:r w:rsidR="00DF0B25">
        <w:t xml:space="preserve"> whether the slab is drying from one side only or from both sides. On-ground and below ground slabs (also called ‘on grade’ and ‘below grade’) can only dry from one side. Suspended (or ‘above grade’) slabs are able to dry from two sides </w:t>
      </w:r>
      <w:r w:rsidR="000C3354">
        <w:t>when</w:t>
      </w:r>
      <w:r w:rsidR="00DF0B25">
        <w:t xml:space="preserve"> the underside is exposed to the air. </w:t>
      </w:r>
    </w:p>
    <w:p w:rsidR="00557BB1" w:rsidRDefault="00557BB1" w:rsidP="00C45848">
      <w:pPr>
        <w:pStyle w:val="Heading3"/>
      </w:pPr>
      <w:r w:rsidRPr="00AE03EB">
        <w:t>General procedure</w:t>
      </w:r>
    </w:p>
    <w:p w:rsidR="006223AD" w:rsidRDefault="0077603C" w:rsidP="004E647F">
      <w:pPr>
        <w:ind w:left="426" w:hanging="426"/>
      </w:pPr>
      <w:r>
        <w:rPr>
          <w:noProof/>
          <w:lang w:eastAsia="en-AU"/>
        </w:rPr>
        <w:drawing>
          <wp:anchor distT="0" distB="0" distL="114300" distR="114300" simplePos="0" relativeHeight="251936256" behindDoc="1" locked="0" layoutInCell="1" allowOverlap="1">
            <wp:simplePos x="0" y="0"/>
            <wp:positionH relativeFrom="column">
              <wp:posOffset>4489450</wp:posOffset>
            </wp:positionH>
            <wp:positionV relativeFrom="paragraph">
              <wp:posOffset>189865</wp:posOffset>
            </wp:positionV>
            <wp:extent cx="1231900" cy="1649095"/>
            <wp:effectExtent l="19050" t="0" r="6350" b="0"/>
            <wp:wrapTight wrapText="bothSides">
              <wp:wrapPolygon edited="0">
                <wp:start x="-334" y="0"/>
                <wp:lineTo x="-334" y="21459"/>
                <wp:lineTo x="21711" y="21459"/>
                <wp:lineTo x="21711" y="0"/>
                <wp:lineTo x="-334" y="0"/>
              </wp:wrapPolygon>
            </wp:wrapTight>
            <wp:docPr id="247" name="Picture 246" descr="DSC0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2.JPG"/>
                    <pic:cNvPicPr/>
                  </pic:nvPicPr>
                  <pic:blipFill>
                    <a:blip r:embed="rId132" cstate="print"/>
                    <a:srcRect/>
                    <a:stretch>
                      <a:fillRect/>
                    </a:stretch>
                  </pic:blipFill>
                  <pic:spPr>
                    <a:xfrm>
                      <a:off x="0" y="0"/>
                      <a:ext cx="1231900" cy="1649095"/>
                    </a:xfrm>
                    <a:prstGeom prst="rect">
                      <a:avLst/>
                    </a:prstGeom>
                  </pic:spPr>
                </pic:pic>
              </a:graphicData>
            </a:graphic>
          </wp:anchor>
        </w:drawing>
      </w:r>
      <w:r w:rsidR="004E647F">
        <w:t xml:space="preserve">1. </w:t>
      </w:r>
      <w:r w:rsidR="004E647F">
        <w:tab/>
      </w:r>
      <w:r w:rsidR="006223AD">
        <w:t>For slabs drying from one side only, drill a hole to a depth of 40% of the slab thickness. (That is, if the slab is 100 mm thick, drill a 40 mm deep hole.)</w:t>
      </w:r>
    </w:p>
    <w:p w:rsidR="006223AD" w:rsidRDefault="006223AD" w:rsidP="004E647F">
      <w:pPr>
        <w:spacing w:before="120"/>
        <w:ind w:left="426"/>
      </w:pPr>
      <w:r>
        <w:t>For slab</w:t>
      </w:r>
      <w:r w:rsidR="00937A96" w:rsidRPr="00E629CA">
        <w:t>s</w:t>
      </w:r>
      <w:r>
        <w:t xml:space="preserve"> drying from both sides, drill a hole to 20% of the slab thickness. (20 mm in a 100 mm thick slab.)</w:t>
      </w:r>
    </w:p>
    <w:p w:rsidR="006223AD" w:rsidRDefault="006223AD" w:rsidP="004E647F">
      <w:pPr>
        <w:spacing w:before="120"/>
        <w:ind w:left="426"/>
      </w:pPr>
      <w:r>
        <w:t xml:space="preserve">Make sure you measure the </w:t>
      </w:r>
      <w:r w:rsidR="000C3354">
        <w:t>depth of the hole to ensure it’</w:t>
      </w:r>
      <w:r>
        <w:t>s accurate, because this is critical to achieving a precise RH reading.</w:t>
      </w:r>
    </w:p>
    <w:p w:rsidR="004B3D36" w:rsidRDefault="004B3D36" w:rsidP="004E647F">
      <w:pPr>
        <w:ind w:left="426" w:hanging="426"/>
      </w:pPr>
      <w:r>
        <w:rPr>
          <w:noProof/>
          <w:lang w:eastAsia="en-AU"/>
        </w:rPr>
        <w:drawing>
          <wp:anchor distT="0" distB="0" distL="114300" distR="114300" simplePos="0" relativeHeight="251937280" behindDoc="1" locked="0" layoutInCell="1" allowOverlap="1">
            <wp:simplePos x="0" y="0"/>
            <wp:positionH relativeFrom="column">
              <wp:posOffset>4491355</wp:posOffset>
            </wp:positionH>
            <wp:positionV relativeFrom="paragraph">
              <wp:posOffset>147955</wp:posOffset>
            </wp:positionV>
            <wp:extent cx="1234440" cy="997585"/>
            <wp:effectExtent l="19050" t="0" r="3810" b="0"/>
            <wp:wrapTight wrapText="bothSides">
              <wp:wrapPolygon edited="0">
                <wp:start x="-333" y="0"/>
                <wp:lineTo x="-333" y="21036"/>
                <wp:lineTo x="21667" y="21036"/>
                <wp:lineTo x="21667" y="0"/>
                <wp:lineTo x="-333" y="0"/>
              </wp:wrapPolygon>
            </wp:wrapTight>
            <wp:docPr id="248" name="Picture 247" descr="DSC0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6.JPG"/>
                    <pic:cNvPicPr/>
                  </pic:nvPicPr>
                  <pic:blipFill>
                    <a:blip r:embed="rId133" cstate="print">
                      <a:lum contrast="10000"/>
                    </a:blip>
                    <a:srcRect/>
                    <a:stretch>
                      <a:fillRect/>
                    </a:stretch>
                  </pic:blipFill>
                  <pic:spPr>
                    <a:xfrm>
                      <a:off x="0" y="0"/>
                      <a:ext cx="1234440" cy="997585"/>
                    </a:xfrm>
                    <a:prstGeom prst="rect">
                      <a:avLst/>
                    </a:prstGeom>
                  </pic:spPr>
                </pic:pic>
              </a:graphicData>
            </a:graphic>
          </wp:anchor>
        </w:drawing>
      </w:r>
      <w:r w:rsidR="004E647F">
        <w:t xml:space="preserve">2. </w:t>
      </w:r>
      <w:r w:rsidR="004E647F">
        <w:tab/>
      </w:r>
      <w:r w:rsidR="006223AD">
        <w:t xml:space="preserve">Clean out the concrete dust carefully with a wire bristle brush and vacuum out the hole. </w:t>
      </w:r>
    </w:p>
    <w:p w:rsidR="006223AD" w:rsidRDefault="004E647F" w:rsidP="00C80B80">
      <w:pPr>
        <w:spacing w:before="120"/>
        <w:ind w:left="425" w:firstLine="1"/>
      </w:pPr>
      <w:r>
        <w:t xml:space="preserve">The manufacturer of the instrument will probably have included a brush and vacuum attachment </w:t>
      </w:r>
      <w:r w:rsidR="000C3354">
        <w:t xml:space="preserve">in the kit </w:t>
      </w:r>
      <w:r>
        <w:t>for this purpose.</w:t>
      </w:r>
    </w:p>
    <w:p w:rsidR="004E647F" w:rsidRDefault="004B3D36" w:rsidP="004E647F">
      <w:pPr>
        <w:ind w:left="426" w:hanging="426"/>
      </w:pPr>
      <w:r>
        <w:rPr>
          <w:noProof/>
          <w:lang w:eastAsia="en-AU"/>
        </w:rPr>
        <w:lastRenderedPageBreak/>
        <w:drawing>
          <wp:anchor distT="0" distB="0" distL="114300" distR="114300" simplePos="0" relativeHeight="251938304" behindDoc="1" locked="0" layoutInCell="1" allowOverlap="1">
            <wp:simplePos x="0" y="0"/>
            <wp:positionH relativeFrom="column">
              <wp:posOffset>4495165</wp:posOffset>
            </wp:positionH>
            <wp:positionV relativeFrom="paragraph">
              <wp:posOffset>41275</wp:posOffset>
            </wp:positionV>
            <wp:extent cx="1223645" cy="1021715"/>
            <wp:effectExtent l="19050" t="0" r="0" b="0"/>
            <wp:wrapTight wrapText="bothSides">
              <wp:wrapPolygon edited="0">
                <wp:start x="-336" y="0"/>
                <wp:lineTo x="-336" y="21345"/>
                <wp:lineTo x="21522" y="21345"/>
                <wp:lineTo x="21522" y="0"/>
                <wp:lineTo x="-336" y="0"/>
              </wp:wrapPolygon>
            </wp:wrapTight>
            <wp:docPr id="249" name="Picture 248" descr="DSC0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0.JPG"/>
                    <pic:cNvPicPr/>
                  </pic:nvPicPr>
                  <pic:blipFill>
                    <a:blip r:embed="rId134" cstate="print">
                      <a:lum bright="-10000"/>
                    </a:blip>
                    <a:srcRect/>
                    <a:stretch>
                      <a:fillRect/>
                    </a:stretch>
                  </pic:blipFill>
                  <pic:spPr>
                    <a:xfrm>
                      <a:off x="0" y="0"/>
                      <a:ext cx="1223645" cy="1021715"/>
                    </a:xfrm>
                    <a:prstGeom prst="rect">
                      <a:avLst/>
                    </a:prstGeom>
                  </pic:spPr>
                </pic:pic>
              </a:graphicData>
            </a:graphic>
          </wp:anchor>
        </w:drawing>
      </w:r>
      <w:r w:rsidR="004E647F">
        <w:t xml:space="preserve">3. </w:t>
      </w:r>
      <w:r w:rsidR="004E647F">
        <w:tab/>
        <w:t xml:space="preserve">Insert </w:t>
      </w:r>
      <w:r w:rsidR="000C3354">
        <w:t>a plastic liner into the hole and c</w:t>
      </w:r>
      <w:r w:rsidR="004E647F">
        <w:t xml:space="preserve">heck that it goes right to the bottom. Seal </w:t>
      </w:r>
      <w:r w:rsidR="000C3354">
        <w:t>the hole</w:t>
      </w:r>
      <w:r w:rsidR="004E647F">
        <w:t xml:space="preserve"> with the cap supplied by the manufacturer.</w:t>
      </w:r>
    </w:p>
    <w:p w:rsidR="004E647F" w:rsidRDefault="004E647F" w:rsidP="004E647F">
      <w:pPr>
        <w:ind w:left="426" w:hanging="426"/>
      </w:pPr>
      <w:r>
        <w:t xml:space="preserve">4. </w:t>
      </w:r>
      <w:r w:rsidR="008061C8">
        <w:tab/>
      </w:r>
      <w:r>
        <w:t>Allow the test hole to equilibrate with the slab for at least 72 hours.</w:t>
      </w:r>
    </w:p>
    <w:p w:rsidR="004E647F" w:rsidRDefault="004B3D36" w:rsidP="004E647F">
      <w:pPr>
        <w:ind w:left="426" w:hanging="426"/>
      </w:pPr>
      <w:r>
        <w:rPr>
          <w:noProof/>
          <w:lang w:eastAsia="en-AU"/>
        </w:rPr>
        <w:drawing>
          <wp:anchor distT="0" distB="0" distL="114300" distR="114300" simplePos="0" relativeHeight="251939328" behindDoc="1" locked="0" layoutInCell="1" allowOverlap="1">
            <wp:simplePos x="0" y="0"/>
            <wp:positionH relativeFrom="column">
              <wp:posOffset>4495165</wp:posOffset>
            </wp:positionH>
            <wp:positionV relativeFrom="paragraph">
              <wp:posOffset>193675</wp:posOffset>
            </wp:positionV>
            <wp:extent cx="1223645" cy="2097405"/>
            <wp:effectExtent l="19050" t="0" r="0" b="0"/>
            <wp:wrapTight wrapText="bothSides">
              <wp:wrapPolygon edited="0">
                <wp:start x="-336" y="0"/>
                <wp:lineTo x="-336" y="21384"/>
                <wp:lineTo x="21522" y="21384"/>
                <wp:lineTo x="21522" y="0"/>
                <wp:lineTo x="-336" y="0"/>
              </wp:wrapPolygon>
            </wp:wrapTight>
            <wp:docPr id="250" name="Picture 249" descr="DSC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JPG"/>
                    <pic:cNvPicPr/>
                  </pic:nvPicPr>
                  <pic:blipFill>
                    <a:blip r:embed="rId135" cstate="print">
                      <a:lum contrast="20000"/>
                    </a:blip>
                    <a:srcRect/>
                    <a:stretch>
                      <a:fillRect/>
                    </a:stretch>
                  </pic:blipFill>
                  <pic:spPr>
                    <a:xfrm>
                      <a:off x="0" y="0"/>
                      <a:ext cx="1223645" cy="2097405"/>
                    </a:xfrm>
                    <a:prstGeom prst="rect">
                      <a:avLst/>
                    </a:prstGeom>
                  </pic:spPr>
                </pic:pic>
              </a:graphicData>
            </a:graphic>
          </wp:anchor>
        </w:drawing>
      </w:r>
      <w:r w:rsidR="004E647F">
        <w:t xml:space="preserve">5. </w:t>
      </w:r>
      <w:r w:rsidR="008061C8">
        <w:tab/>
      </w:r>
      <w:r w:rsidR="004E647F">
        <w:t>Insert a probe into the sleeve and wait an hour or two for it to acclimatise.</w:t>
      </w:r>
      <w:r w:rsidR="008061C8">
        <w:t xml:space="preserve"> Note that the probe will need to </w:t>
      </w:r>
      <w:r w:rsidR="000C3354">
        <w:t>reach</w:t>
      </w:r>
      <w:r w:rsidR="008061C8">
        <w:t xml:space="preserve"> the same temperature as the concrete before it will give an accurate reading – even a small difference in temperature can result in a significant error in the RH measurement.</w:t>
      </w:r>
    </w:p>
    <w:p w:rsidR="008061C8" w:rsidRDefault="004E647F" w:rsidP="004E647F">
      <w:pPr>
        <w:ind w:left="426" w:hanging="426"/>
      </w:pPr>
      <w:r>
        <w:t xml:space="preserve">6. </w:t>
      </w:r>
      <w:r w:rsidR="008061C8">
        <w:tab/>
      </w:r>
      <w:r>
        <w:t>Connect</w:t>
      </w:r>
      <w:r w:rsidR="008061C8">
        <w:t xml:space="preserve"> a meter to the probe and take a</w:t>
      </w:r>
      <w:r>
        <w:t xml:space="preserve">n RH reading. </w:t>
      </w:r>
      <w:r w:rsidR="008061C8">
        <w:t>Chec</w:t>
      </w:r>
      <w:r w:rsidR="000C3354">
        <w:t>k that the reading doesn’</w:t>
      </w:r>
      <w:r w:rsidR="008061C8">
        <w:t xml:space="preserve">t drift by more than 1% RH over a 5 minute period. </w:t>
      </w:r>
      <w:r w:rsidR="009B7E06">
        <w:t xml:space="preserve">Equilibration may take from several hours to several days, depending on the type of meter being used and the initial temperature difference between the probe and the concrete. </w:t>
      </w:r>
    </w:p>
    <w:p w:rsidR="00D74073" w:rsidRDefault="00A86764" w:rsidP="004B3D36">
      <w:pPr>
        <w:tabs>
          <w:tab w:val="left" w:pos="284"/>
        </w:tabs>
      </w:pPr>
      <w:r w:rsidRPr="00AE03EB">
        <w:t xml:space="preserve">Repeat this process for each of the test holes you have drilled. </w:t>
      </w:r>
      <w:r w:rsidR="00D74073" w:rsidRPr="00AE03EB">
        <w:t xml:space="preserve">When you’ve finished taking the readings, remove the probes and the top lip of the sleeve. The holes can </w:t>
      </w:r>
      <w:r w:rsidR="0000122C" w:rsidRPr="00AE03EB">
        <w:t xml:space="preserve">then </w:t>
      </w:r>
      <w:r w:rsidR="00D74073" w:rsidRPr="00AE03EB">
        <w:t>be filled with a cement-based patc</w:t>
      </w:r>
      <w:r w:rsidR="00E55357" w:rsidRPr="00AE03EB">
        <w:t>hing compound and smoothed off.</w:t>
      </w:r>
    </w:p>
    <w:p w:rsidR="00527D74" w:rsidRDefault="006B2164" w:rsidP="00DD5EDC">
      <w:r>
        <w:rPr>
          <w:noProof/>
          <w:lang w:eastAsia="en-AU"/>
        </w:rPr>
        <w:drawing>
          <wp:anchor distT="0" distB="0" distL="114300" distR="114300" simplePos="0" relativeHeight="251947520" behindDoc="1" locked="0" layoutInCell="1" allowOverlap="1">
            <wp:simplePos x="0" y="0"/>
            <wp:positionH relativeFrom="column">
              <wp:posOffset>-5080</wp:posOffset>
            </wp:positionH>
            <wp:positionV relativeFrom="paragraph">
              <wp:posOffset>210185</wp:posOffset>
            </wp:positionV>
            <wp:extent cx="1181735" cy="1727200"/>
            <wp:effectExtent l="19050" t="0" r="0" b="0"/>
            <wp:wrapTight wrapText="bothSides">
              <wp:wrapPolygon edited="0">
                <wp:start x="-348" y="0"/>
                <wp:lineTo x="-348" y="21441"/>
                <wp:lineTo x="21588" y="21441"/>
                <wp:lineTo x="21588" y="0"/>
                <wp:lineTo x="-348" y="0"/>
              </wp:wrapPolygon>
            </wp:wrapTight>
            <wp:docPr id="16" name="Picture 15" descr="DSC0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1.JPG"/>
                    <pic:cNvPicPr/>
                  </pic:nvPicPr>
                  <pic:blipFill>
                    <a:blip r:embed="rId136" cstate="print">
                      <a:lum bright="-10000" contrast="30000"/>
                    </a:blip>
                    <a:srcRect/>
                    <a:stretch>
                      <a:fillRect/>
                    </a:stretch>
                  </pic:blipFill>
                  <pic:spPr>
                    <a:xfrm>
                      <a:off x="0" y="0"/>
                      <a:ext cx="1181735" cy="1727200"/>
                    </a:xfrm>
                    <a:prstGeom prst="rect">
                      <a:avLst/>
                    </a:prstGeom>
                  </pic:spPr>
                </pic:pic>
              </a:graphicData>
            </a:graphic>
          </wp:anchor>
        </w:drawing>
      </w:r>
      <w:r w:rsidR="00122F55">
        <w:t>An alternative ve</w:t>
      </w:r>
      <w:r w:rsidR="00527D74">
        <w:t xml:space="preserve">rsion </w:t>
      </w:r>
      <w:r w:rsidR="000C3354">
        <w:t>to</w:t>
      </w:r>
      <w:r w:rsidR="00527D74">
        <w:t xml:space="preserve"> the in-situ probe is </w:t>
      </w:r>
      <w:r w:rsidR="000C3354">
        <w:t>the</w:t>
      </w:r>
      <w:r w:rsidR="00527D74">
        <w:t xml:space="preserve"> </w:t>
      </w:r>
      <w:r w:rsidR="00326418">
        <w:t xml:space="preserve">Rapid </w:t>
      </w:r>
      <w:r w:rsidR="00527D74">
        <w:t>RH</w:t>
      </w:r>
      <w:r w:rsidR="00326418">
        <w:t xml:space="preserve"> 4.0 EX. It has a </w:t>
      </w:r>
      <w:r w:rsidR="00387639">
        <w:t xml:space="preserve">‘smart sensor’ </w:t>
      </w:r>
      <w:r>
        <w:t>that’</w:t>
      </w:r>
      <w:r w:rsidR="00326418">
        <w:t xml:space="preserve">s </w:t>
      </w:r>
      <w:r w:rsidR="00527D74">
        <w:t>inserted into the lined test hole and l</w:t>
      </w:r>
      <w:r w:rsidR="000C3354">
        <w:t xml:space="preserve">eft to equilibrate for 72 hours. After this </w:t>
      </w:r>
      <w:r w:rsidR="00527D74">
        <w:t xml:space="preserve">time the </w:t>
      </w:r>
      <w:r w:rsidR="00326418">
        <w:t>‘</w:t>
      </w:r>
      <w:r w:rsidR="00527D74">
        <w:t>Easy Reader</w:t>
      </w:r>
      <w:r w:rsidR="00326418">
        <w:t>’</w:t>
      </w:r>
      <w:r w:rsidR="00527D74">
        <w:t xml:space="preserve"> </w:t>
      </w:r>
      <w:r w:rsidR="00326418">
        <w:t>is</w:t>
      </w:r>
      <w:r w:rsidR="00527D74">
        <w:t xml:space="preserve"> inserted </w:t>
      </w:r>
      <w:r w:rsidR="00326418">
        <w:t>into the hole until it makes contact with the sensor, and the RH measurements are taken a</w:t>
      </w:r>
      <w:r w:rsidR="00527D74">
        <w:t xml:space="preserve">lmost immediately. </w:t>
      </w:r>
    </w:p>
    <w:p w:rsidR="0065151E" w:rsidRDefault="007B58FB" w:rsidP="00DD5EDC">
      <w:r>
        <w:t>Although these probes are not reusable, they can be left in the slab for up to six years, allowing the RH levels to be monitored throughout that time.</w:t>
      </w:r>
    </w:p>
    <w:p w:rsidR="00C80B80" w:rsidRDefault="006B2164" w:rsidP="00C80B80">
      <w:pPr>
        <w:pStyle w:val="Heading3"/>
      </w:pPr>
      <w:r>
        <w:t>Cautions</w:t>
      </w:r>
    </w:p>
    <w:p w:rsidR="000A798D" w:rsidRDefault="000A798D" w:rsidP="00C80B80">
      <w:pPr>
        <w:rPr>
          <w:color w:val="000000" w:themeColor="text1"/>
        </w:rPr>
      </w:pPr>
      <w:r w:rsidRPr="000A798D">
        <w:rPr>
          <w:color w:val="000000" w:themeColor="text1"/>
        </w:rPr>
        <w:t xml:space="preserve">Some floors you come across may have </w:t>
      </w:r>
      <w:r>
        <w:rPr>
          <w:color w:val="000000" w:themeColor="text1"/>
        </w:rPr>
        <w:t xml:space="preserve">had a </w:t>
      </w:r>
      <w:r w:rsidRPr="000A798D">
        <w:rPr>
          <w:color w:val="000000" w:themeColor="text1"/>
        </w:rPr>
        <w:t>s</w:t>
      </w:r>
      <w:r>
        <w:rPr>
          <w:color w:val="000000" w:themeColor="text1"/>
        </w:rPr>
        <w:t>ilicate-ba</w:t>
      </w:r>
      <w:r w:rsidR="00FF686B">
        <w:rPr>
          <w:color w:val="000000" w:themeColor="text1"/>
        </w:rPr>
        <w:t xml:space="preserve">sed moisture barrier installed, such as </w:t>
      </w:r>
      <w:r w:rsidRPr="000A798D">
        <w:rPr>
          <w:color w:val="000000" w:themeColor="text1"/>
        </w:rPr>
        <w:t xml:space="preserve">Protect Crete Moisture Fix 1, </w:t>
      </w:r>
      <w:proofErr w:type="spellStart"/>
      <w:r w:rsidRPr="000A798D">
        <w:rPr>
          <w:color w:val="000000" w:themeColor="text1"/>
        </w:rPr>
        <w:t>Aquron</w:t>
      </w:r>
      <w:proofErr w:type="spellEnd"/>
      <w:r w:rsidRPr="000A798D">
        <w:rPr>
          <w:color w:val="000000" w:themeColor="text1"/>
        </w:rPr>
        <w:t xml:space="preserve"> 2000 </w:t>
      </w:r>
      <w:r w:rsidR="00FF686B">
        <w:rPr>
          <w:color w:val="000000" w:themeColor="text1"/>
        </w:rPr>
        <w:t>or</w:t>
      </w:r>
      <w:r w:rsidRPr="000A798D">
        <w:rPr>
          <w:color w:val="000000" w:themeColor="text1"/>
        </w:rPr>
        <w:t xml:space="preserve"> </w:t>
      </w:r>
      <w:proofErr w:type="spellStart"/>
      <w:r>
        <w:rPr>
          <w:color w:val="000000" w:themeColor="text1"/>
        </w:rPr>
        <w:t>Deflecta</w:t>
      </w:r>
      <w:proofErr w:type="spellEnd"/>
      <w:r w:rsidRPr="000A798D">
        <w:rPr>
          <w:color w:val="000000" w:themeColor="text1"/>
        </w:rPr>
        <w:t xml:space="preserve">. </w:t>
      </w:r>
      <w:r>
        <w:rPr>
          <w:color w:val="000000" w:themeColor="text1"/>
        </w:rPr>
        <w:t xml:space="preserve">(We’ll talk about the process of applying these moisture barriers in the unit: </w:t>
      </w:r>
      <w:r w:rsidRPr="000A798D">
        <w:rPr>
          <w:i/>
          <w:color w:val="000000" w:themeColor="text1"/>
        </w:rPr>
        <w:t>Concrete moisture barriers</w:t>
      </w:r>
      <w:r>
        <w:rPr>
          <w:color w:val="000000" w:themeColor="text1"/>
        </w:rPr>
        <w:t>.)</w:t>
      </w:r>
    </w:p>
    <w:p w:rsidR="00FF686B" w:rsidRDefault="000A798D" w:rsidP="00C80B80">
      <w:pPr>
        <w:rPr>
          <w:color w:val="000000" w:themeColor="text1"/>
        </w:rPr>
      </w:pPr>
      <w:r>
        <w:rPr>
          <w:color w:val="000000" w:themeColor="text1"/>
        </w:rPr>
        <w:t>These sorts of floors are not suitable for an in-situ probe test</w:t>
      </w:r>
      <w:r w:rsidR="00FF686B">
        <w:rPr>
          <w:color w:val="000000" w:themeColor="text1"/>
        </w:rPr>
        <w:t>,</w:t>
      </w:r>
      <w:r>
        <w:rPr>
          <w:color w:val="000000" w:themeColor="text1"/>
        </w:rPr>
        <w:t xml:space="preserve"> because </w:t>
      </w:r>
      <w:r w:rsidR="00FF686B">
        <w:rPr>
          <w:color w:val="000000" w:themeColor="text1"/>
        </w:rPr>
        <w:t>if the moisture barrier has been applied correctly</w:t>
      </w:r>
      <w:r w:rsidR="00283812">
        <w:rPr>
          <w:color w:val="000000" w:themeColor="text1"/>
        </w:rPr>
        <w:t xml:space="preserve">, it will give you an incorrect reading. </w:t>
      </w:r>
      <w:r w:rsidR="00FF686B">
        <w:rPr>
          <w:color w:val="000000" w:themeColor="text1"/>
        </w:rPr>
        <w:t xml:space="preserve">One of the tell-tale signs that this type of moisture barrier is in place is a high RH reading from the in-situ probe and a pH reading of between 7 and 9. </w:t>
      </w:r>
    </w:p>
    <w:p w:rsidR="00120F70" w:rsidRPr="008C7780" w:rsidRDefault="008C7780" w:rsidP="00120F70">
      <w:pPr>
        <w:spacing w:before="100" w:beforeAutospacing="1" w:after="100" w:afterAutospacing="1"/>
      </w:pPr>
      <w:r>
        <w:rPr>
          <w:bCs/>
        </w:rPr>
        <w:lastRenderedPageBreak/>
        <w:t>If a moisture barrier has</w:t>
      </w:r>
      <w:r w:rsidR="000044D0">
        <w:rPr>
          <w:bCs/>
        </w:rPr>
        <w:t xml:space="preserve"> been installed, you should use</w:t>
      </w:r>
      <w:r>
        <w:rPr>
          <w:bCs/>
        </w:rPr>
        <w:t xml:space="preserve"> the insulated hood test method.</w:t>
      </w:r>
    </w:p>
    <w:p w:rsidR="000D57D5" w:rsidRDefault="000D57D5" w:rsidP="006F4D0A">
      <w:pPr>
        <w:pStyle w:val="Heading5"/>
      </w:pPr>
      <w:r>
        <w:t>Learning activity</w:t>
      </w:r>
    </w:p>
    <w:p w:rsidR="008451F5" w:rsidRDefault="008451F5" w:rsidP="008451F5">
      <w:r>
        <w:rPr>
          <w:noProof/>
          <w:lang w:eastAsia="en-AU"/>
        </w:rPr>
        <w:drawing>
          <wp:anchor distT="0" distB="0" distL="114300" distR="114300" simplePos="0" relativeHeight="251821568" behindDoc="1" locked="0" layoutInCell="1" allowOverlap="1">
            <wp:simplePos x="0" y="0"/>
            <wp:positionH relativeFrom="column">
              <wp:posOffset>-164465</wp:posOffset>
            </wp:positionH>
            <wp:positionV relativeFrom="paragraph">
              <wp:posOffset>124460</wp:posOffset>
            </wp:positionV>
            <wp:extent cx="1433195" cy="1224915"/>
            <wp:effectExtent l="19050" t="0" r="0" b="0"/>
            <wp:wrapTight wrapText="bothSides">
              <wp:wrapPolygon edited="0">
                <wp:start x="-287" y="0"/>
                <wp:lineTo x="-287" y="21163"/>
                <wp:lineTo x="21533" y="21163"/>
                <wp:lineTo x="21533" y="0"/>
                <wp:lineTo x="-287" y="0"/>
              </wp:wrapPolygon>
            </wp:wrapTight>
            <wp:docPr id="491"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195" cy="1224915"/>
                    </a:xfrm>
                    <a:prstGeom prst="rect">
                      <a:avLst/>
                    </a:prstGeom>
                  </pic:spPr>
                </pic:pic>
              </a:graphicData>
            </a:graphic>
          </wp:anchor>
        </w:drawing>
      </w:r>
      <w:r w:rsidR="00FA4DD1">
        <w:t xml:space="preserve">The </w:t>
      </w:r>
      <w:r w:rsidR="00D4188D">
        <w:t xml:space="preserve">Rapid RH </w:t>
      </w:r>
      <w:r w:rsidR="00FA4DD1">
        <w:t xml:space="preserve">probe shown above is manufactured by </w:t>
      </w:r>
      <w:r>
        <w:t>Wagner Electronics</w:t>
      </w:r>
      <w:r w:rsidR="00FA4DD1">
        <w:t xml:space="preserve">. You can see an </w:t>
      </w:r>
      <w:r>
        <w:t xml:space="preserve">instructional video clip </w:t>
      </w:r>
      <w:r w:rsidR="00420A5D">
        <w:t>on</w:t>
      </w:r>
      <w:r w:rsidR="00FA4DD1">
        <w:t xml:space="preserve"> how it works</w:t>
      </w:r>
      <w:r>
        <w:t xml:space="preserve"> </w:t>
      </w:r>
      <w:r w:rsidR="00420A5D">
        <w:t>at:</w:t>
      </w:r>
      <w:r>
        <w:t xml:space="preserve"> </w:t>
      </w:r>
    </w:p>
    <w:p w:rsidR="00C45848" w:rsidRPr="00C45848" w:rsidRDefault="00302144" w:rsidP="004B3D36">
      <w:pPr>
        <w:spacing w:before="120"/>
        <w:rPr>
          <w:rStyle w:val="Hyperlink"/>
          <w:color w:val="0033CC"/>
          <w:u w:val="none"/>
        </w:rPr>
      </w:pPr>
      <w:hyperlink r:id="rId137" w:history="1">
        <w:r w:rsidR="00527D74" w:rsidRPr="00C45848">
          <w:rPr>
            <w:rStyle w:val="Hyperlink"/>
            <w:color w:val="0033CC"/>
          </w:rPr>
          <w:t>http://www.wagnermeters.com/video-install.php</w:t>
        </w:r>
      </w:hyperlink>
    </w:p>
    <w:p w:rsidR="007725A2" w:rsidRDefault="007206A8" w:rsidP="00E677E6">
      <w:pPr>
        <w:rPr>
          <w:color w:val="000000" w:themeColor="text1"/>
          <w:lang w:val="en-US"/>
        </w:rPr>
      </w:pPr>
      <w:r>
        <w:rPr>
          <w:color w:val="000000" w:themeColor="text1"/>
          <w:lang w:val="en-US"/>
        </w:rPr>
        <w:t xml:space="preserve">Have </w:t>
      </w:r>
      <w:r w:rsidR="00FA4DD1">
        <w:rPr>
          <w:color w:val="000000" w:themeColor="text1"/>
          <w:lang w:val="en-US"/>
        </w:rPr>
        <w:t xml:space="preserve">you used </w:t>
      </w:r>
      <w:r w:rsidR="007E2579">
        <w:rPr>
          <w:color w:val="000000" w:themeColor="text1"/>
          <w:lang w:val="en-US"/>
        </w:rPr>
        <w:t xml:space="preserve">an in-situ probe before? If so, what brand </w:t>
      </w:r>
      <w:r w:rsidR="000C3354">
        <w:rPr>
          <w:color w:val="000000" w:themeColor="text1"/>
          <w:lang w:val="en-US"/>
        </w:rPr>
        <w:t>was it</w:t>
      </w:r>
      <w:r w:rsidR="007E2579">
        <w:rPr>
          <w:color w:val="000000" w:themeColor="text1"/>
          <w:lang w:val="en-US"/>
        </w:rPr>
        <w:t xml:space="preserve">? </w:t>
      </w:r>
    </w:p>
    <w:p w:rsidR="005B2305" w:rsidRPr="00E677E6" w:rsidRDefault="007206A8" w:rsidP="00E677E6">
      <w:pPr>
        <w:rPr>
          <w:color w:val="000000" w:themeColor="text1"/>
          <w:lang w:val="en-US"/>
        </w:rPr>
      </w:pPr>
      <w:r>
        <w:rPr>
          <w:color w:val="000000" w:themeColor="text1"/>
          <w:lang w:val="en-US"/>
        </w:rPr>
        <w:t xml:space="preserve">If you haven’t used one before, do you know of any other manufacturers of </w:t>
      </w:r>
      <w:r w:rsidR="007E2579">
        <w:rPr>
          <w:color w:val="000000" w:themeColor="text1"/>
          <w:lang w:val="en-US"/>
        </w:rPr>
        <w:t>these RH probes</w:t>
      </w:r>
      <w:r>
        <w:rPr>
          <w:color w:val="000000" w:themeColor="text1"/>
          <w:lang w:val="en-US"/>
        </w:rPr>
        <w:t xml:space="preserve">? </w:t>
      </w:r>
      <w:r w:rsidR="005B0148">
        <w:rPr>
          <w:color w:val="000000" w:themeColor="text1"/>
          <w:lang w:val="en-US"/>
        </w:rPr>
        <w:t>Do a web search and find a manufacturer</w:t>
      </w:r>
      <w:r w:rsidR="007725A2">
        <w:rPr>
          <w:color w:val="000000" w:themeColor="text1"/>
          <w:lang w:val="en-US"/>
        </w:rPr>
        <w:t xml:space="preserve">. Name the brand and briefly describe how the probe is used. </w:t>
      </w:r>
    </w:p>
    <w:tbl>
      <w:tblPr>
        <w:tblW w:w="0" w:type="auto"/>
        <w:shd w:val="clear" w:color="auto" w:fill="FFCC99"/>
        <w:tblLook w:val="04A0"/>
      </w:tblPr>
      <w:tblGrid>
        <w:gridCol w:w="9242"/>
      </w:tblGrid>
      <w:tr w:rsidR="006F4D0A" w:rsidTr="00D74073">
        <w:tc>
          <w:tcPr>
            <w:tcW w:w="9242" w:type="dxa"/>
            <w:shd w:val="clear" w:color="auto" w:fill="FFCC99"/>
            <w:hideMark/>
          </w:tcPr>
          <w:p w:rsidR="006F4D0A" w:rsidRPr="006F4D0A" w:rsidRDefault="006F4D0A">
            <w:pPr>
              <w:pStyle w:val="Heading2"/>
              <w:rPr>
                <w:lang w:val="en-US"/>
              </w:rPr>
            </w:pPr>
            <w:bookmarkStart w:id="91" w:name="_Toc337800105"/>
            <w:r>
              <w:rPr>
                <w:lang w:val="en-US"/>
              </w:rPr>
              <w:lastRenderedPageBreak/>
              <w:t>Electrical resistance meters</w:t>
            </w:r>
            <w:bookmarkEnd w:id="91"/>
          </w:p>
        </w:tc>
      </w:tr>
    </w:tbl>
    <w:p w:rsidR="001E0DEF" w:rsidRDefault="007E292D" w:rsidP="006F4D0A">
      <w:pPr>
        <w:spacing w:before="360"/>
        <w:rPr>
          <w:lang w:val="en-US"/>
        </w:rPr>
      </w:pPr>
      <w:r>
        <w:rPr>
          <w:noProof/>
          <w:lang w:eastAsia="en-AU"/>
        </w:rPr>
        <w:drawing>
          <wp:anchor distT="0" distB="0" distL="114300" distR="114300" simplePos="0" relativeHeight="251849216" behindDoc="1" locked="0" layoutInCell="1" allowOverlap="1">
            <wp:simplePos x="0" y="0"/>
            <wp:positionH relativeFrom="column">
              <wp:posOffset>2917190</wp:posOffset>
            </wp:positionH>
            <wp:positionV relativeFrom="paragraph">
              <wp:posOffset>295275</wp:posOffset>
            </wp:positionV>
            <wp:extent cx="2801620" cy="2892425"/>
            <wp:effectExtent l="19050" t="0" r="0" b="0"/>
            <wp:wrapTight wrapText="bothSides">
              <wp:wrapPolygon edited="0">
                <wp:start x="-147" y="0"/>
                <wp:lineTo x="-147" y="21481"/>
                <wp:lineTo x="21590" y="21481"/>
                <wp:lineTo x="21590" y="0"/>
                <wp:lineTo x="-147" y="0"/>
              </wp:wrapPolygon>
            </wp:wrapTight>
            <wp:docPr id="41" name="Picture 40" descr="DSC_00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 (2).jpg"/>
                    <pic:cNvPicPr/>
                  </pic:nvPicPr>
                  <pic:blipFill>
                    <a:blip r:embed="rId138" cstate="print">
                      <a:lum contrast="10000"/>
                    </a:blip>
                    <a:srcRect/>
                    <a:stretch>
                      <a:fillRect/>
                    </a:stretch>
                  </pic:blipFill>
                  <pic:spPr>
                    <a:xfrm>
                      <a:off x="0" y="0"/>
                      <a:ext cx="2801620" cy="2892425"/>
                    </a:xfrm>
                    <a:prstGeom prst="rect">
                      <a:avLst/>
                    </a:prstGeom>
                  </pic:spPr>
                </pic:pic>
              </a:graphicData>
            </a:graphic>
          </wp:anchor>
        </w:drawing>
      </w:r>
      <w:r w:rsidR="00CB2998">
        <w:rPr>
          <w:lang w:val="en-US"/>
        </w:rPr>
        <w:t xml:space="preserve">An electrical resistance moisture meter is </w:t>
      </w:r>
      <w:r w:rsidR="00B00D44">
        <w:rPr>
          <w:lang w:val="en-US"/>
        </w:rPr>
        <w:t xml:space="preserve">mostly </w:t>
      </w:r>
      <w:r w:rsidR="001E0DEF">
        <w:rPr>
          <w:lang w:val="en-US"/>
        </w:rPr>
        <w:t>used for</w:t>
      </w:r>
      <w:r w:rsidR="00CB2998">
        <w:rPr>
          <w:lang w:val="en-US"/>
        </w:rPr>
        <w:t xml:space="preserve"> measuring timber moisture content. It has two pins, or ‘electrodes’, which are hamm</w:t>
      </w:r>
      <w:r w:rsidR="00E55357">
        <w:rPr>
          <w:lang w:val="en-US"/>
        </w:rPr>
        <w:t>ered or pushed into the timber.</w:t>
      </w:r>
    </w:p>
    <w:p w:rsidR="00CB2998" w:rsidRDefault="00CB2998" w:rsidP="00E55357">
      <w:pPr>
        <w:rPr>
          <w:lang w:val="en-US"/>
        </w:rPr>
      </w:pPr>
      <w:r>
        <w:rPr>
          <w:lang w:val="en-US"/>
        </w:rPr>
        <w:t>An electric current is passed between the electrodes and the amount of charge</w:t>
      </w:r>
      <w:r w:rsidR="00E55357">
        <w:rPr>
          <w:lang w:val="en-US"/>
        </w:rPr>
        <w:t xml:space="preserve"> that gets through is measured.</w:t>
      </w:r>
    </w:p>
    <w:p w:rsidR="00CB2998" w:rsidRDefault="00CB2998" w:rsidP="00CB2998">
      <w:pPr>
        <w:rPr>
          <w:lang w:val="en-US"/>
        </w:rPr>
      </w:pPr>
      <w:r>
        <w:rPr>
          <w:lang w:val="en-US"/>
        </w:rPr>
        <w:t xml:space="preserve">Moisture meters work on the </w:t>
      </w:r>
      <w:r w:rsidR="00DD5EDC">
        <w:rPr>
          <w:lang w:val="en-US"/>
        </w:rPr>
        <w:t>principle</w:t>
      </w:r>
      <w:r>
        <w:rPr>
          <w:lang w:val="en-US"/>
        </w:rPr>
        <w:t xml:space="preserve"> that water is a good conductor of electricity, but wood is not. So the higher the charge, the more w</w:t>
      </w:r>
      <w:r w:rsidR="00E55357">
        <w:rPr>
          <w:lang w:val="en-US"/>
        </w:rPr>
        <w:t>ater there must be in the wood.</w:t>
      </w:r>
    </w:p>
    <w:p w:rsidR="00CB2998" w:rsidRPr="0067495D" w:rsidRDefault="00CB2998" w:rsidP="00CB2998">
      <w:pPr>
        <w:rPr>
          <w:lang w:val="en-US"/>
        </w:rPr>
      </w:pPr>
      <w:r>
        <w:rPr>
          <w:lang w:val="en-US"/>
        </w:rPr>
        <w:t xml:space="preserve">This is a simple </w:t>
      </w:r>
      <w:r w:rsidR="00DD5EDC">
        <w:rPr>
          <w:lang w:val="en-US"/>
        </w:rPr>
        <w:t>rule</w:t>
      </w:r>
      <w:r>
        <w:rPr>
          <w:lang w:val="en-US"/>
        </w:rPr>
        <w:t xml:space="preserve"> that works reasonably well for timber, but you need to remember that the meter is measuring electricity, not moisture. This means that any other substances that conduct electricity, such as certain chemical</w:t>
      </w:r>
      <w:r w:rsidRPr="001748C2">
        <w:rPr>
          <w:lang w:val="en-US"/>
        </w:rPr>
        <w:t xml:space="preserve"> </w:t>
      </w:r>
      <w:r>
        <w:rPr>
          <w:lang w:val="en-US"/>
        </w:rPr>
        <w:t>addit</w:t>
      </w:r>
      <w:r w:rsidR="00E55357">
        <w:rPr>
          <w:lang w:val="en-US"/>
        </w:rPr>
        <w:t xml:space="preserve">ives, </w:t>
      </w:r>
      <w:r w:rsidR="00E55357" w:rsidRPr="0067495D">
        <w:rPr>
          <w:lang w:val="en-US"/>
        </w:rPr>
        <w:t>will give false readings.</w:t>
      </w:r>
    </w:p>
    <w:p w:rsidR="00CB2998" w:rsidRDefault="00CB2998" w:rsidP="00CB2998">
      <w:pPr>
        <w:rPr>
          <w:lang w:val="en-US"/>
        </w:rPr>
      </w:pPr>
      <w:r w:rsidRPr="0067495D">
        <w:rPr>
          <w:lang w:val="en-US"/>
        </w:rPr>
        <w:t>It’s also the case that moisture meters are calibrated to measure</w:t>
      </w:r>
      <w:r>
        <w:rPr>
          <w:lang w:val="en-US"/>
        </w:rPr>
        <w:t xml:space="preserve"> Douglas fir (also called </w:t>
      </w:r>
      <w:proofErr w:type="spellStart"/>
      <w:r>
        <w:rPr>
          <w:lang w:val="en-US"/>
        </w:rPr>
        <w:t>oregon</w:t>
      </w:r>
      <w:proofErr w:type="spellEnd"/>
      <w:r>
        <w:rPr>
          <w:lang w:val="en-US"/>
        </w:rPr>
        <w:t xml:space="preserve">). So you have to apply a conversion </w:t>
      </w:r>
      <w:r w:rsidR="00D7639F">
        <w:rPr>
          <w:lang w:val="en-US"/>
        </w:rPr>
        <w:t>factor</w:t>
      </w:r>
      <w:r>
        <w:rPr>
          <w:lang w:val="en-US"/>
        </w:rPr>
        <w:t xml:space="preserve"> when you measure other species to get an accurate reading. The result also needs to be adjusted to allow for different temperatures in the wood, because higher temperatures tend to lower electrical resistance.</w:t>
      </w:r>
    </w:p>
    <w:p w:rsidR="00CB2998" w:rsidRDefault="00F42F02" w:rsidP="00CB2998">
      <w:pPr>
        <w:rPr>
          <w:lang w:val="en-US"/>
        </w:rPr>
      </w:pPr>
      <w:r>
        <w:rPr>
          <w:noProof/>
          <w:lang w:eastAsia="en-AU"/>
        </w:rPr>
        <w:drawing>
          <wp:anchor distT="0" distB="0" distL="114300" distR="114300" simplePos="0" relativeHeight="251904512" behindDoc="1" locked="0" layoutInCell="1" allowOverlap="1">
            <wp:simplePos x="0" y="0"/>
            <wp:positionH relativeFrom="column">
              <wp:posOffset>-11430</wp:posOffset>
            </wp:positionH>
            <wp:positionV relativeFrom="paragraph">
              <wp:posOffset>180340</wp:posOffset>
            </wp:positionV>
            <wp:extent cx="1647190" cy="1750695"/>
            <wp:effectExtent l="19050" t="0" r="0" b="0"/>
            <wp:wrapTight wrapText="bothSides">
              <wp:wrapPolygon edited="0">
                <wp:start x="-250" y="0"/>
                <wp:lineTo x="-250" y="21388"/>
                <wp:lineTo x="21483" y="21388"/>
                <wp:lineTo x="21483" y="0"/>
                <wp:lineTo x="-250" y="0"/>
              </wp:wrapPolygon>
            </wp:wrapTight>
            <wp:docPr id="227" name="Picture 226" descr="DSC_00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3 (2).jpg"/>
                    <pic:cNvPicPr/>
                  </pic:nvPicPr>
                  <pic:blipFill>
                    <a:blip r:embed="rId139" cstate="print">
                      <a:lum bright="10000" contrast="10000"/>
                    </a:blip>
                    <a:srcRect/>
                    <a:stretch>
                      <a:fillRect/>
                    </a:stretch>
                  </pic:blipFill>
                  <pic:spPr>
                    <a:xfrm>
                      <a:off x="0" y="0"/>
                      <a:ext cx="1647190" cy="1750695"/>
                    </a:xfrm>
                    <a:prstGeom prst="rect">
                      <a:avLst/>
                    </a:prstGeom>
                  </pic:spPr>
                </pic:pic>
              </a:graphicData>
            </a:graphic>
          </wp:anchor>
        </w:drawing>
      </w:r>
      <w:r w:rsidR="00CB2998">
        <w:rPr>
          <w:lang w:val="en-US"/>
        </w:rPr>
        <w:t xml:space="preserve">Another important factor is the depth of the electrodes in the wood. If the wood is still drying, the moisture content will be highest near the core, so you have to make sure you’ve pushed the electrodes in far enough </w:t>
      </w:r>
      <w:r w:rsidR="00CB2998" w:rsidRPr="0000122C">
        <w:rPr>
          <w:lang w:val="en-US"/>
        </w:rPr>
        <w:t xml:space="preserve">to </w:t>
      </w:r>
      <w:r w:rsidR="00E55357" w:rsidRPr="001E059C">
        <w:rPr>
          <w:lang w:val="en-US"/>
        </w:rPr>
        <w:t>reach</w:t>
      </w:r>
      <w:r w:rsidR="00E55357" w:rsidRPr="0000122C">
        <w:rPr>
          <w:lang w:val="en-US"/>
        </w:rPr>
        <w:t xml:space="preserve"> this area of the piece</w:t>
      </w:r>
      <w:r w:rsidR="00E55357">
        <w:rPr>
          <w:lang w:val="en-US"/>
        </w:rPr>
        <w:t>.</w:t>
      </w:r>
    </w:p>
    <w:p w:rsidR="006D2CD9" w:rsidRPr="00AE03EB" w:rsidRDefault="00CB2998" w:rsidP="00CB2998">
      <w:r w:rsidRPr="00DA2E76">
        <w:t>The moisture content range in timber</w:t>
      </w:r>
      <w:r w:rsidR="006D2CD9" w:rsidRPr="00DA2E76">
        <w:t xml:space="preserve"> </w:t>
      </w:r>
      <w:r w:rsidR="0067495D" w:rsidRPr="00DA2E76">
        <w:t xml:space="preserve">subfloors </w:t>
      </w:r>
      <w:r w:rsidR="006D2CD9" w:rsidRPr="00DA2E76">
        <w:t>should be between 10% and 14% for resilient floor coverings and 9 to 14% for timber</w:t>
      </w:r>
      <w:r w:rsidR="0067495D" w:rsidRPr="00DA2E76">
        <w:t xml:space="preserve"> floor coverings</w:t>
      </w:r>
      <w:r w:rsidR="006D2CD9" w:rsidRPr="00DA2E76">
        <w:t>.</w:t>
      </w:r>
      <w:r w:rsidR="006D2CD9" w:rsidRPr="00AE03EB">
        <w:t xml:space="preserve"> </w:t>
      </w:r>
    </w:p>
    <w:p w:rsidR="006D2CD9" w:rsidRPr="00AE03EB" w:rsidRDefault="00CB2998" w:rsidP="006D2CD9">
      <w:r w:rsidRPr="00AE03EB">
        <w:t xml:space="preserve">Note that in air conditioned buildings it could be less, particularly if the windows are sealed and there is no direct access to outside air. This is because air conditioners tend to de-humidify the atmosphere. </w:t>
      </w:r>
    </w:p>
    <w:p w:rsidR="006D2CD9" w:rsidRPr="00AE03EB" w:rsidRDefault="00CB2998" w:rsidP="006D2CD9">
      <w:pPr>
        <w:rPr>
          <w:sz w:val="23"/>
          <w:szCs w:val="23"/>
        </w:rPr>
      </w:pPr>
      <w:r w:rsidRPr="00AE03EB">
        <w:lastRenderedPageBreak/>
        <w:t>The levels could also be less in</w:t>
      </w:r>
      <w:r w:rsidR="00E55357" w:rsidRPr="00AE03EB">
        <w:t xml:space="preserve"> some dry inland areas</w:t>
      </w:r>
      <w:r w:rsidR="006D2CD9" w:rsidRPr="00AE03EB">
        <w:t xml:space="preserve"> where the atmospheric RH is typically low. By contrast, in tropical areas where the humidity remains high for long periods of time, the EMC may be as high as 17% </w:t>
      </w:r>
      <w:r w:rsidR="008F26E0" w:rsidRPr="00AE03EB">
        <w:t>during the ‘wet season’</w:t>
      </w:r>
      <w:r w:rsidR="006D2CD9" w:rsidRPr="00AE03EB">
        <w:t xml:space="preserve">. </w:t>
      </w:r>
      <w:r w:rsidR="008447A9">
        <w:t xml:space="preserve">In these cases, you should discuss the local conditions with the builder or local council before proceeding. </w:t>
      </w:r>
    </w:p>
    <w:p w:rsidR="00CB2998" w:rsidRDefault="00CB2998" w:rsidP="00CB2998">
      <w:pPr>
        <w:pStyle w:val="Heading3"/>
        <w:rPr>
          <w:lang w:val="en-US"/>
        </w:rPr>
      </w:pPr>
      <w:r>
        <w:rPr>
          <w:lang w:val="en-US"/>
        </w:rPr>
        <w:t>Moisture meters and concrete</w:t>
      </w:r>
    </w:p>
    <w:p w:rsidR="00CB2998" w:rsidRDefault="00CB2998" w:rsidP="00CB2998">
      <w:pPr>
        <w:rPr>
          <w:lang w:val="en-US"/>
        </w:rPr>
      </w:pPr>
      <w:r>
        <w:rPr>
          <w:lang w:val="en-US"/>
        </w:rPr>
        <w:t>It’s possible to measure the moisture content in concrete with an electrical moisture meter. Two holes are drilled</w:t>
      </w:r>
      <w:r w:rsidR="009B3591">
        <w:rPr>
          <w:lang w:val="en-US"/>
        </w:rPr>
        <w:t xml:space="preserve"> </w:t>
      </w:r>
      <w:r>
        <w:rPr>
          <w:lang w:val="en-US"/>
        </w:rPr>
        <w:t>in</w:t>
      </w:r>
      <w:r w:rsidR="009B3591">
        <w:rPr>
          <w:lang w:val="en-US"/>
        </w:rPr>
        <w:t>to</w:t>
      </w:r>
      <w:r>
        <w:rPr>
          <w:lang w:val="en-US"/>
        </w:rPr>
        <w:t xml:space="preserve"> the concrete and filled with a liquid electrode. The pins are inserted and an electrical </w:t>
      </w:r>
      <w:r w:rsidR="00E55357">
        <w:rPr>
          <w:lang w:val="en-US"/>
        </w:rPr>
        <w:t>current is passed between them.</w:t>
      </w:r>
    </w:p>
    <w:p w:rsidR="009B3591" w:rsidRDefault="00EC469A" w:rsidP="00CB2998">
      <w:pPr>
        <w:rPr>
          <w:lang w:val="en-US"/>
        </w:rPr>
      </w:pPr>
      <w:r>
        <w:rPr>
          <w:lang w:val="en-US"/>
        </w:rPr>
        <w:t>But note that this m</w:t>
      </w:r>
      <w:r w:rsidR="00DE69D4">
        <w:rPr>
          <w:lang w:val="en-US"/>
        </w:rPr>
        <w:t xml:space="preserve">ethod of testing concrete is </w:t>
      </w:r>
      <w:r w:rsidR="00DE69D4" w:rsidRPr="00AE03EB">
        <w:rPr>
          <w:lang w:val="en-US"/>
        </w:rPr>
        <w:t>no longer</w:t>
      </w:r>
      <w:r w:rsidRPr="00AE03EB">
        <w:rPr>
          <w:lang w:val="en-US"/>
        </w:rPr>
        <w:t xml:space="preserve"> permitted u</w:t>
      </w:r>
      <w:r>
        <w:rPr>
          <w:lang w:val="en-US"/>
        </w:rPr>
        <w:t xml:space="preserve">nder AS 1884-2012. </w:t>
      </w:r>
      <w:r w:rsidR="00CB2998">
        <w:rPr>
          <w:lang w:val="en-US"/>
        </w:rPr>
        <w:t xml:space="preserve">One of the </w:t>
      </w:r>
      <w:r>
        <w:rPr>
          <w:lang w:val="en-US"/>
        </w:rPr>
        <w:t>reasons</w:t>
      </w:r>
      <w:r w:rsidR="00CB2998">
        <w:rPr>
          <w:lang w:val="en-US"/>
        </w:rPr>
        <w:t xml:space="preserve"> is that the </w:t>
      </w:r>
      <w:r w:rsidR="00CB2998" w:rsidRPr="00DA2E76">
        <w:rPr>
          <w:lang w:val="en-US"/>
        </w:rPr>
        <w:t xml:space="preserve">electrodes </w:t>
      </w:r>
      <w:r w:rsidR="007D49C3" w:rsidRPr="00DA2E76">
        <w:rPr>
          <w:lang w:val="en-US"/>
        </w:rPr>
        <w:t xml:space="preserve">won’t </w:t>
      </w:r>
      <w:r w:rsidR="00CB2998" w:rsidRPr="00DA2E76">
        <w:rPr>
          <w:lang w:val="en-US"/>
        </w:rPr>
        <w:t>penetr</w:t>
      </w:r>
      <w:r w:rsidR="009B3591" w:rsidRPr="00DA2E76">
        <w:rPr>
          <w:lang w:val="en-US"/>
        </w:rPr>
        <w:t xml:space="preserve">ate </w:t>
      </w:r>
      <w:r w:rsidR="007D49C3" w:rsidRPr="00DA2E76">
        <w:rPr>
          <w:lang w:val="en-US"/>
        </w:rPr>
        <w:t>far enough</w:t>
      </w:r>
      <w:r w:rsidR="009B3591" w:rsidRPr="00DA2E76">
        <w:rPr>
          <w:lang w:val="en-US"/>
        </w:rPr>
        <w:t xml:space="preserve"> into the concrete</w:t>
      </w:r>
      <w:r w:rsidR="007D49C3" w:rsidRPr="00DA2E76">
        <w:rPr>
          <w:lang w:val="en-US"/>
        </w:rPr>
        <w:t xml:space="preserve"> to provide an accurate RH measurement</w:t>
      </w:r>
      <w:r w:rsidR="00CB2998" w:rsidRPr="00DA2E76">
        <w:rPr>
          <w:lang w:val="en-US"/>
        </w:rPr>
        <w:t>.</w:t>
      </w:r>
      <w:r w:rsidR="00CB2998">
        <w:rPr>
          <w:lang w:val="en-US"/>
        </w:rPr>
        <w:t xml:space="preserve"> Another problem is that </w:t>
      </w:r>
      <w:r w:rsidR="009B3591">
        <w:rPr>
          <w:lang w:val="en-US"/>
        </w:rPr>
        <w:t xml:space="preserve">the meter can </w:t>
      </w:r>
      <w:r w:rsidR="00E822DD">
        <w:rPr>
          <w:lang w:val="en-US"/>
        </w:rPr>
        <w:t xml:space="preserve">give distorted readings </w:t>
      </w:r>
      <w:r w:rsidR="009B3591">
        <w:rPr>
          <w:lang w:val="en-US"/>
        </w:rPr>
        <w:t>if there are additives in the concrete.</w:t>
      </w:r>
      <w:r>
        <w:rPr>
          <w:lang w:val="en-US"/>
        </w:rPr>
        <w:t xml:space="preserve"> </w:t>
      </w:r>
    </w:p>
    <w:p w:rsidR="000D57D5" w:rsidRDefault="000D57D5" w:rsidP="006F4D0A">
      <w:pPr>
        <w:pStyle w:val="Heading5"/>
        <w:rPr>
          <w:lang w:val="en-US"/>
        </w:rPr>
      </w:pPr>
      <w:r>
        <w:rPr>
          <w:lang w:val="en-US"/>
        </w:rPr>
        <w:t>Learning activity</w:t>
      </w:r>
    </w:p>
    <w:p w:rsidR="007E2579" w:rsidRDefault="007E2579" w:rsidP="007E2579">
      <w:pPr>
        <w:rPr>
          <w:noProof/>
          <w:color w:val="000000" w:themeColor="text1"/>
          <w:lang w:eastAsia="en-AU"/>
        </w:rPr>
      </w:pPr>
      <w:r>
        <w:rPr>
          <w:noProof/>
          <w:color w:val="000000" w:themeColor="text1"/>
          <w:lang w:eastAsia="en-AU"/>
        </w:rPr>
        <w:drawing>
          <wp:anchor distT="0" distB="0" distL="114300" distR="114300" simplePos="0" relativeHeight="251906560" behindDoc="1" locked="0" layoutInCell="1" allowOverlap="1">
            <wp:simplePos x="0" y="0"/>
            <wp:positionH relativeFrom="column">
              <wp:posOffset>60325</wp:posOffset>
            </wp:positionH>
            <wp:positionV relativeFrom="paragraph">
              <wp:posOffset>165735</wp:posOffset>
            </wp:positionV>
            <wp:extent cx="1433195" cy="1224915"/>
            <wp:effectExtent l="19050" t="0" r="0" b="0"/>
            <wp:wrapTight wrapText="bothSides">
              <wp:wrapPolygon edited="0">
                <wp:start x="-287" y="0"/>
                <wp:lineTo x="-287" y="21163"/>
                <wp:lineTo x="21533" y="21163"/>
                <wp:lineTo x="21533" y="0"/>
                <wp:lineTo x="-287" y="0"/>
              </wp:wrapPolygon>
            </wp:wrapTight>
            <wp:docPr id="232"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195" cy="1224915"/>
                    </a:xfrm>
                    <a:prstGeom prst="rect">
                      <a:avLst/>
                    </a:prstGeom>
                  </pic:spPr>
                </pic:pic>
              </a:graphicData>
            </a:graphic>
          </wp:anchor>
        </w:drawing>
      </w:r>
      <w:r>
        <w:rPr>
          <w:noProof/>
          <w:color w:val="000000" w:themeColor="text1"/>
          <w:lang w:eastAsia="en-AU"/>
        </w:rPr>
        <w:t xml:space="preserve">The link below will take you to a clip produced by Delmhorst descibing their BD-10 ‘pin type’ moisture meter.  </w:t>
      </w:r>
    </w:p>
    <w:p w:rsidR="007E2579" w:rsidRDefault="00302144" w:rsidP="007E2579">
      <w:pPr>
        <w:rPr>
          <w:noProof/>
          <w:color w:val="000000" w:themeColor="text1"/>
          <w:lang w:eastAsia="en-AU"/>
        </w:rPr>
      </w:pPr>
      <w:hyperlink r:id="rId140" w:history="1">
        <w:r w:rsidR="007E2579" w:rsidRPr="00FE6F24">
          <w:rPr>
            <w:rStyle w:val="Hyperlink"/>
            <w:noProof/>
            <w:lang w:eastAsia="en-AU"/>
          </w:rPr>
          <w:t>http://www.youtube.com/watch?</w:t>
        </w:r>
        <w:r w:rsidR="007E2579" w:rsidRPr="00FE6F24">
          <w:rPr>
            <w:rStyle w:val="Hyperlink"/>
            <w:noProof/>
            <w:lang w:eastAsia="en-AU"/>
          </w:rPr>
          <w:br/>
          <w:t>v=XUc2lHZ5WD0&amp;feature=relmfu</w:t>
        </w:r>
      </w:hyperlink>
    </w:p>
    <w:p w:rsidR="007E2579" w:rsidRDefault="007E2579" w:rsidP="007E2579">
      <w:pPr>
        <w:rPr>
          <w:noProof/>
          <w:color w:val="000000" w:themeColor="text1"/>
          <w:lang w:eastAsia="en-AU"/>
        </w:rPr>
      </w:pPr>
    </w:p>
    <w:p w:rsidR="006F4D0A" w:rsidRPr="00AE03EB" w:rsidRDefault="007E2579" w:rsidP="006F4D0A">
      <w:pPr>
        <w:rPr>
          <w:color w:val="000000" w:themeColor="text1"/>
          <w:lang w:val="en-US"/>
        </w:rPr>
      </w:pPr>
      <w:r>
        <w:rPr>
          <w:color w:val="000000" w:themeColor="text1"/>
          <w:lang w:val="en-US"/>
        </w:rPr>
        <w:t>Have you used an electrical resistance meter to measure moisture content in wood or concrete? What brand was it? If you haven’t used one before, do you know of any other manufacturers</w:t>
      </w:r>
      <w:r w:rsidRPr="007E2579">
        <w:rPr>
          <w:color w:val="000000" w:themeColor="text1"/>
          <w:lang w:val="en-US"/>
        </w:rPr>
        <w:t xml:space="preserve"> </w:t>
      </w:r>
      <w:r>
        <w:rPr>
          <w:color w:val="000000" w:themeColor="text1"/>
          <w:lang w:val="en-US"/>
        </w:rPr>
        <w:t>of these types of moisture meters?</w:t>
      </w:r>
    </w:p>
    <w:tbl>
      <w:tblPr>
        <w:tblW w:w="0" w:type="auto"/>
        <w:shd w:val="clear" w:color="auto" w:fill="FFCC99"/>
        <w:tblLook w:val="04A0"/>
      </w:tblPr>
      <w:tblGrid>
        <w:gridCol w:w="9242"/>
      </w:tblGrid>
      <w:tr w:rsidR="006F4D0A" w:rsidTr="00D7639F">
        <w:tc>
          <w:tcPr>
            <w:tcW w:w="9242" w:type="dxa"/>
            <w:shd w:val="clear" w:color="auto" w:fill="FFCC99"/>
            <w:hideMark/>
          </w:tcPr>
          <w:p w:rsidR="006F4D0A" w:rsidRDefault="006F4D0A">
            <w:pPr>
              <w:pStyle w:val="Heading2"/>
              <w:rPr>
                <w:rFonts w:eastAsiaTheme="minorEastAsia"/>
              </w:rPr>
            </w:pPr>
            <w:bookmarkStart w:id="92" w:name="_Toc337800106"/>
            <w:r>
              <w:lastRenderedPageBreak/>
              <w:t xml:space="preserve">Other </w:t>
            </w:r>
            <w:r w:rsidR="007F357C">
              <w:t xml:space="preserve">moisture </w:t>
            </w:r>
            <w:r>
              <w:t>testing methods</w:t>
            </w:r>
            <w:bookmarkEnd w:id="92"/>
          </w:p>
        </w:tc>
      </w:tr>
    </w:tbl>
    <w:p w:rsidR="00D7639F" w:rsidRDefault="00D7639F" w:rsidP="00D7639F">
      <w:pPr>
        <w:pStyle w:val="Heading3"/>
      </w:pPr>
      <w:r>
        <w:t>Capacitance test</w:t>
      </w:r>
    </w:p>
    <w:p w:rsidR="00D7639F" w:rsidRDefault="00D7639F" w:rsidP="00D7639F">
      <w:r>
        <w:rPr>
          <w:noProof/>
          <w:lang w:eastAsia="en-AU"/>
        </w:rPr>
        <w:drawing>
          <wp:anchor distT="0" distB="0" distL="114300" distR="114300" simplePos="0" relativeHeight="251850240" behindDoc="1" locked="0" layoutInCell="1" allowOverlap="1">
            <wp:simplePos x="0" y="0"/>
            <wp:positionH relativeFrom="column">
              <wp:posOffset>3070225</wp:posOffset>
            </wp:positionH>
            <wp:positionV relativeFrom="paragraph">
              <wp:posOffset>173355</wp:posOffset>
            </wp:positionV>
            <wp:extent cx="2642235" cy="2766695"/>
            <wp:effectExtent l="19050" t="0" r="5715" b="0"/>
            <wp:wrapTight wrapText="bothSides">
              <wp:wrapPolygon edited="0">
                <wp:start x="-156" y="0"/>
                <wp:lineTo x="-156" y="21417"/>
                <wp:lineTo x="21647" y="21417"/>
                <wp:lineTo x="21647" y="0"/>
                <wp:lineTo x="-156" y="0"/>
              </wp:wrapPolygon>
            </wp:wrapTight>
            <wp:docPr id="161" name="Picture 160" descr="DSC_00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8 (2).jpg"/>
                    <pic:cNvPicPr/>
                  </pic:nvPicPr>
                  <pic:blipFill>
                    <a:blip r:embed="rId141" cstate="print">
                      <a:lum contrast="10000"/>
                    </a:blip>
                    <a:srcRect/>
                    <a:stretch>
                      <a:fillRect/>
                    </a:stretch>
                  </pic:blipFill>
                  <pic:spPr>
                    <a:xfrm>
                      <a:off x="0" y="0"/>
                      <a:ext cx="2642235" cy="2766695"/>
                    </a:xfrm>
                    <a:prstGeom prst="rect">
                      <a:avLst/>
                    </a:prstGeom>
                  </pic:spPr>
                </pic:pic>
              </a:graphicData>
            </a:graphic>
          </wp:anchor>
        </w:drawing>
      </w:r>
      <w:r>
        <w:t>Capacitance moisture meters use radio waves to measure the moisture content inside the material being tested. They have in-built transmitting and receiving pads which pass the radio wave through the material and measure the capacitance, which is directly related to the amount of water present.</w:t>
      </w:r>
    </w:p>
    <w:p w:rsidR="00D7639F" w:rsidRDefault="00D7639F" w:rsidP="00D7639F">
      <w:r>
        <w:t>These meters are ‘non-invasive’, in the sense that they sit on the sur</w:t>
      </w:r>
      <w:r w:rsidR="00E83E89">
        <w:t>face and don’t need test holes. They’</w:t>
      </w:r>
      <w:r>
        <w:t>re used on a wide range of materials, including concrete, wood</w:t>
      </w:r>
      <w:r w:rsidRPr="00DA2E76">
        <w:t xml:space="preserve">, </w:t>
      </w:r>
      <w:r w:rsidR="007D49C3" w:rsidRPr="00DA2E76">
        <w:t>vinyl</w:t>
      </w:r>
      <w:r w:rsidRPr="00DA2E76">
        <w:t xml:space="preserve"> </w:t>
      </w:r>
      <w:r w:rsidR="007D49C3" w:rsidRPr="00DA2E76">
        <w:t xml:space="preserve">and </w:t>
      </w:r>
      <w:r w:rsidRPr="00DA2E76">
        <w:t>ceramic</w:t>
      </w:r>
      <w:r w:rsidR="00035024" w:rsidRPr="00DA2E76">
        <w:t>s</w:t>
      </w:r>
      <w:r w:rsidRPr="00DA2E76">
        <w:t>.</w:t>
      </w:r>
    </w:p>
    <w:p w:rsidR="003540AE" w:rsidRPr="00AE03EB" w:rsidRDefault="00D12100" w:rsidP="00D7639F">
      <w:r w:rsidRPr="00AE03EB">
        <w:t>For timber floors</w:t>
      </w:r>
      <w:r w:rsidR="00035024" w:rsidRPr="00AE03EB">
        <w:t xml:space="preserve">, they are </w:t>
      </w:r>
      <w:r w:rsidR="003540AE" w:rsidRPr="00AE03EB">
        <w:t>a quick and easy way to measure moisture, although they are generally not quite as accurate as electrical resistance meters. They also require a correction factor for different timber densities, because of the effect that density has on the way radio waves travel through the wood fibres.</w:t>
      </w:r>
    </w:p>
    <w:p w:rsidR="00D7639F" w:rsidRPr="00AE03EB" w:rsidRDefault="003540AE" w:rsidP="00D7639F">
      <w:pPr>
        <w:rPr>
          <w:lang w:val="en-US"/>
        </w:rPr>
      </w:pPr>
      <w:r w:rsidRPr="00AE03EB">
        <w:t xml:space="preserve">For concrete floors, </w:t>
      </w:r>
      <w:r w:rsidR="00D7639F" w:rsidRPr="00AE03EB">
        <w:t>they have the same problem as other methods that only mea</w:t>
      </w:r>
      <w:r w:rsidRPr="00AE03EB">
        <w:t xml:space="preserve">sure moisture near the surface. This is </w:t>
      </w:r>
      <w:r w:rsidR="00E83E89" w:rsidRPr="00AE03EB">
        <w:t xml:space="preserve">because the radio waves only penetrate to a depth of </w:t>
      </w:r>
      <w:r w:rsidR="00D7639F" w:rsidRPr="00AE03EB">
        <w:t>about 25 mm.</w:t>
      </w:r>
      <w:r w:rsidR="00D7639F" w:rsidRPr="00AE03EB">
        <w:rPr>
          <w:lang w:val="en-US"/>
        </w:rPr>
        <w:t xml:space="preserve"> They can also show false readings </w:t>
      </w:r>
      <w:r w:rsidR="00E83E89" w:rsidRPr="00AE03EB">
        <w:rPr>
          <w:lang w:val="en-US"/>
        </w:rPr>
        <w:t xml:space="preserve">in concrete </w:t>
      </w:r>
      <w:r w:rsidR="00D7639F" w:rsidRPr="00AE03EB">
        <w:rPr>
          <w:lang w:val="en-US"/>
        </w:rPr>
        <w:t>if there are additives or large pieces of aggregate or reinforcing steel near the surface.</w:t>
      </w:r>
    </w:p>
    <w:p w:rsidR="002F669A" w:rsidRPr="00AE03EB" w:rsidRDefault="002F669A" w:rsidP="00D7639F">
      <w:pPr>
        <w:rPr>
          <w:lang w:val="en-US"/>
        </w:rPr>
      </w:pPr>
      <w:r w:rsidRPr="00AE03EB">
        <w:rPr>
          <w:lang w:val="en-US"/>
        </w:rPr>
        <w:t>Although capacitance meters are accepted by the Australian Standards as an approved way of testing timber, they are not permitted for concrete. Nonetheless, they are still a useful tool for finding out where the wetter areas are in a concrete floor so that y</w:t>
      </w:r>
      <w:r w:rsidR="00A4688B" w:rsidRPr="00AE03EB">
        <w:rPr>
          <w:lang w:val="en-US"/>
        </w:rPr>
        <w:t>ou know where to drill the test holes for sensor probes.</w:t>
      </w:r>
    </w:p>
    <w:p w:rsidR="000D57D5" w:rsidRPr="00D7639F" w:rsidRDefault="00C17810" w:rsidP="00D7639F">
      <w:pPr>
        <w:pStyle w:val="Heading3"/>
      </w:pPr>
      <w:r>
        <w:rPr>
          <w:noProof/>
          <w:lang w:eastAsia="en-AU"/>
        </w:rPr>
        <w:drawing>
          <wp:anchor distT="0" distB="0" distL="114300" distR="114300" simplePos="0" relativeHeight="251983360" behindDoc="1" locked="0" layoutInCell="1" allowOverlap="1">
            <wp:simplePos x="0" y="0"/>
            <wp:positionH relativeFrom="column">
              <wp:posOffset>3401695</wp:posOffset>
            </wp:positionH>
            <wp:positionV relativeFrom="paragraph">
              <wp:posOffset>391160</wp:posOffset>
            </wp:positionV>
            <wp:extent cx="2454275" cy="1799590"/>
            <wp:effectExtent l="19050" t="0" r="3175" b="0"/>
            <wp:wrapTight wrapText="bothSides">
              <wp:wrapPolygon edited="0">
                <wp:start x="-168" y="0"/>
                <wp:lineTo x="-168" y="21265"/>
                <wp:lineTo x="21628" y="21265"/>
                <wp:lineTo x="21628" y="0"/>
                <wp:lineTo x="-168" y="0"/>
              </wp:wrapPolygon>
            </wp:wrapTight>
            <wp:docPr id="238" name="Picture 237" descr="cc_te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test_1.jpg"/>
                    <pic:cNvPicPr/>
                  </pic:nvPicPr>
                  <pic:blipFill>
                    <a:blip r:embed="rId142" cstate="print"/>
                    <a:srcRect/>
                    <a:stretch>
                      <a:fillRect/>
                    </a:stretch>
                  </pic:blipFill>
                  <pic:spPr>
                    <a:xfrm>
                      <a:off x="0" y="0"/>
                      <a:ext cx="2454275" cy="1799590"/>
                    </a:xfrm>
                    <a:prstGeom prst="rect">
                      <a:avLst/>
                    </a:prstGeom>
                  </pic:spPr>
                </pic:pic>
              </a:graphicData>
            </a:graphic>
          </wp:anchor>
        </w:drawing>
      </w:r>
      <w:r w:rsidR="000D57D5" w:rsidRPr="00D7639F">
        <w:t>Calcium chloride test</w:t>
      </w:r>
    </w:p>
    <w:p w:rsidR="000D57D5" w:rsidRDefault="000D57D5" w:rsidP="000D57D5">
      <w:r>
        <w:t xml:space="preserve">The </w:t>
      </w:r>
      <w:r w:rsidR="0000122C" w:rsidRPr="001E059C">
        <w:t>calcium</w:t>
      </w:r>
      <w:r>
        <w:t xml:space="preserve"> chloride test was once considered </w:t>
      </w:r>
      <w:r w:rsidR="00CD1BF9">
        <w:t>normal</w:t>
      </w:r>
      <w:r>
        <w:t xml:space="preserve"> practice</w:t>
      </w:r>
      <w:r w:rsidR="00AC28EC">
        <w:t xml:space="preserve"> in America </w:t>
      </w:r>
      <w:r>
        <w:t>for determining moistu</w:t>
      </w:r>
      <w:r w:rsidR="00AC28EC">
        <w:t>re levels in concrete floors, and</w:t>
      </w:r>
      <w:r>
        <w:t xml:space="preserve"> was written into the American Society for Testing</w:t>
      </w:r>
      <w:r w:rsidR="00AC28EC">
        <w:t xml:space="preserve"> and Materials (ASTM) Standard</w:t>
      </w:r>
      <w:r w:rsidR="0000122C">
        <w:t>.</w:t>
      </w:r>
    </w:p>
    <w:p w:rsidR="000D57D5" w:rsidRPr="00AE03EB" w:rsidRDefault="000D57D5" w:rsidP="000D57D5">
      <w:r>
        <w:t xml:space="preserve">However, over the years many of the floors that were originally assessed as acceptable with this </w:t>
      </w:r>
      <w:r>
        <w:lastRenderedPageBreak/>
        <w:t xml:space="preserve">test were later found to have developed moisture problems. </w:t>
      </w:r>
      <w:r w:rsidR="00164E0A">
        <w:t>As a result</w:t>
      </w:r>
      <w:r>
        <w:t xml:space="preserve"> it has fallen out of favour with flooring installers and has now been removed from the ASTM Standard fo</w:t>
      </w:r>
      <w:r w:rsidR="0000122C">
        <w:t>r testing lightweight concrete.</w:t>
      </w:r>
      <w:r w:rsidR="00D12100">
        <w:t xml:space="preserve"> </w:t>
      </w:r>
      <w:r w:rsidR="00D12100" w:rsidRPr="00AE03EB">
        <w:t>It is also no longer permitted under AS 1884-2012.</w:t>
      </w:r>
    </w:p>
    <w:p w:rsidR="00C17810" w:rsidRDefault="00C17810" w:rsidP="000D57D5">
      <w:r>
        <w:rPr>
          <w:noProof/>
          <w:lang w:eastAsia="en-AU"/>
        </w:rPr>
        <w:drawing>
          <wp:anchor distT="0" distB="0" distL="114300" distR="114300" simplePos="0" relativeHeight="251984384" behindDoc="1" locked="0" layoutInCell="1" allowOverlap="1">
            <wp:simplePos x="0" y="0"/>
            <wp:positionH relativeFrom="column">
              <wp:posOffset>-5080</wp:posOffset>
            </wp:positionH>
            <wp:positionV relativeFrom="paragraph">
              <wp:posOffset>256540</wp:posOffset>
            </wp:positionV>
            <wp:extent cx="2251710" cy="1798320"/>
            <wp:effectExtent l="19050" t="0" r="0" b="0"/>
            <wp:wrapTight wrapText="bothSides">
              <wp:wrapPolygon edited="0">
                <wp:start x="-183" y="0"/>
                <wp:lineTo x="-183" y="21280"/>
                <wp:lineTo x="21563" y="21280"/>
                <wp:lineTo x="21563" y="0"/>
                <wp:lineTo x="-183" y="0"/>
              </wp:wrapPolygon>
            </wp:wrapTight>
            <wp:docPr id="241" name="Picture 238" descr="cc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test.jpg"/>
                    <pic:cNvPicPr/>
                  </pic:nvPicPr>
                  <pic:blipFill>
                    <a:blip r:embed="rId143" cstate="print"/>
                    <a:stretch>
                      <a:fillRect/>
                    </a:stretch>
                  </pic:blipFill>
                  <pic:spPr>
                    <a:xfrm>
                      <a:off x="0" y="0"/>
                      <a:ext cx="2251710" cy="1798320"/>
                    </a:xfrm>
                    <a:prstGeom prst="rect">
                      <a:avLst/>
                    </a:prstGeom>
                  </pic:spPr>
                </pic:pic>
              </a:graphicData>
            </a:graphic>
          </wp:anchor>
        </w:drawing>
      </w:r>
      <w:r w:rsidR="000D57D5">
        <w:t xml:space="preserve">The test is designed to measure </w:t>
      </w:r>
      <w:r w:rsidR="00E83E89">
        <w:t xml:space="preserve">the </w:t>
      </w:r>
      <w:r w:rsidR="000D57D5">
        <w:t xml:space="preserve">moisture vapour emission rate (MVER) of </w:t>
      </w:r>
      <w:r w:rsidR="00E83E89">
        <w:t>a slab,</w:t>
      </w:r>
      <w:r w:rsidR="000D57D5">
        <w:t xml:space="preserve"> </w:t>
      </w:r>
      <w:r w:rsidR="00E83E89">
        <w:t>which</w:t>
      </w:r>
      <w:r w:rsidR="000D57D5">
        <w:t xml:space="preserve"> makes it similar in principle to the surface-mounted insulated hood test. </w:t>
      </w:r>
    </w:p>
    <w:p w:rsidR="000D57D5" w:rsidRDefault="000D57D5" w:rsidP="000D57D5">
      <w:r>
        <w:t>In this test the moisture is absorbed in a small mound of calcium chloride salt, which is placed on the concrete surface and sealed with a plastic dome. The increase in weight of the salt is used to calculate the relative humidity in the slab.</w:t>
      </w:r>
    </w:p>
    <w:p w:rsidR="000D57D5" w:rsidRDefault="000D57D5" w:rsidP="000D57D5">
      <w:r>
        <w:t>The biggest problem with the test is that it can only measure the rate of moisture loss in the very top of the slab, and can’t take account of the higher concentrations deeper down. It also tends to underestimate moisture levels that are high and overestimate levels that are low.</w:t>
      </w:r>
    </w:p>
    <w:p w:rsidR="000D57D5" w:rsidRDefault="000D57D5" w:rsidP="006F4D0A">
      <w:pPr>
        <w:pStyle w:val="Heading5"/>
        <w:rPr>
          <w:lang w:val="en-US"/>
        </w:rPr>
      </w:pPr>
      <w:r>
        <w:rPr>
          <w:lang w:val="en-US"/>
        </w:rPr>
        <w:t>Learning activity</w:t>
      </w:r>
    </w:p>
    <w:p w:rsidR="007E2579" w:rsidRDefault="007E2579" w:rsidP="007E2579">
      <w:pPr>
        <w:rPr>
          <w:noProof/>
          <w:color w:val="000000" w:themeColor="text1"/>
          <w:lang w:eastAsia="en-AU"/>
        </w:rPr>
      </w:pPr>
      <w:r>
        <w:rPr>
          <w:noProof/>
          <w:color w:val="000000" w:themeColor="text1"/>
          <w:lang w:eastAsia="en-AU"/>
        </w:rPr>
        <w:drawing>
          <wp:anchor distT="0" distB="0" distL="114300" distR="114300" simplePos="0" relativeHeight="251909632" behindDoc="1" locked="0" layoutInCell="1" allowOverlap="1">
            <wp:simplePos x="0" y="0"/>
            <wp:positionH relativeFrom="column">
              <wp:posOffset>60325</wp:posOffset>
            </wp:positionH>
            <wp:positionV relativeFrom="paragraph">
              <wp:posOffset>167005</wp:posOffset>
            </wp:positionV>
            <wp:extent cx="1433195" cy="1224915"/>
            <wp:effectExtent l="19050" t="0" r="0" b="0"/>
            <wp:wrapTight wrapText="bothSides">
              <wp:wrapPolygon edited="0">
                <wp:start x="-287" y="0"/>
                <wp:lineTo x="-287" y="21163"/>
                <wp:lineTo x="21533" y="21163"/>
                <wp:lineTo x="21533" y="0"/>
                <wp:lineTo x="-287" y="0"/>
              </wp:wrapPolygon>
            </wp:wrapTight>
            <wp:docPr id="234"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195" cy="1224915"/>
                    </a:xfrm>
                    <a:prstGeom prst="rect">
                      <a:avLst/>
                    </a:prstGeom>
                  </pic:spPr>
                </pic:pic>
              </a:graphicData>
            </a:graphic>
          </wp:anchor>
        </w:drawing>
      </w:r>
      <w:r>
        <w:rPr>
          <w:noProof/>
          <w:color w:val="000000" w:themeColor="text1"/>
          <w:lang w:eastAsia="en-AU"/>
        </w:rPr>
        <w:t xml:space="preserve">Wagner Electronics have produced a video clip that explains the problems with the calcium chloride test. </w:t>
      </w:r>
      <w:r w:rsidR="004F45CD">
        <w:rPr>
          <w:noProof/>
          <w:color w:val="000000" w:themeColor="text1"/>
          <w:lang w:eastAsia="en-AU"/>
        </w:rPr>
        <w:t>It’s called: ‘Calcium chloride shown to give false readings’, and you can s</w:t>
      </w:r>
      <w:r>
        <w:rPr>
          <w:noProof/>
          <w:color w:val="000000" w:themeColor="text1"/>
          <w:lang w:eastAsia="en-AU"/>
        </w:rPr>
        <w:t>ee it at:</w:t>
      </w:r>
    </w:p>
    <w:p w:rsidR="007E2579" w:rsidRDefault="00302144" w:rsidP="007E2579">
      <w:pPr>
        <w:rPr>
          <w:noProof/>
          <w:color w:val="000000" w:themeColor="text1"/>
          <w:lang w:eastAsia="en-AU"/>
        </w:rPr>
      </w:pPr>
      <w:hyperlink r:id="rId144" w:history="1">
        <w:r w:rsidR="004F45CD" w:rsidRPr="00FE6F24">
          <w:rPr>
            <w:rStyle w:val="Hyperlink"/>
            <w:lang w:val="en-US"/>
          </w:rPr>
          <w:t>http://www.youtube.com/watch?v=Rpi-DZy3HOg&amp;feature=</w:t>
        </w:r>
        <w:r w:rsidR="004F45CD" w:rsidRPr="00FE6F24">
          <w:rPr>
            <w:rStyle w:val="Hyperlink"/>
            <w:lang w:val="en-US"/>
          </w:rPr>
          <w:br/>
        </w:r>
        <w:proofErr w:type="spellStart"/>
        <w:r w:rsidR="004F45CD" w:rsidRPr="00FE6F24">
          <w:rPr>
            <w:rStyle w:val="Hyperlink"/>
            <w:lang w:val="en-US"/>
          </w:rPr>
          <w:t>relmfu</w:t>
        </w:r>
        <w:proofErr w:type="spellEnd"/>
      </w:hyperlink>
    </w:p>
    <w:p w:rsidR="007F357C" w:rsidRPr="00B424FE" w:rsidRDefault="00232B33" w:rsidP="006F4D0A">
      <w:pPr>
        <w:rPr>
          <w:color w:val="000000" w:themeColor="text1"/>
          <w:lang w:val="en-US"/>
        </w:rPr>
      </w:pPr>
      <w:r>
        <w:rPr>
          <w:color w:val="000000" w:themeColor="text1"/>
          <w:lang w:val="en-US"/>
        </w:rPr>
        <w:t xml:space="preserve">Although the capacitance meter also has its problems, it is still </w:t>
      </w:r>
      <w:r w:rsidR="00A23F8D">
        <w:rPr>
          <w:color w:val="000000" w:themeColor="text1"/>
          <w:lang w:val="en-US"/>
        </w:rPr>
        <w:t xml:space="preserve">widely used for quick moisture checks, especially when you’re looking for the most appropriate places to put an </w:t>
      </w:r>
      <w:r w:rsidR="007D49C3" w:rsidRPr="00DA2E76">
        <w:rPr>
          <w:color w:val="000000" w:themeColor="text1"/>
          <w:lang w:val="en-US"/>
        </w:rPr>
        <w:t>in-situ</w:t>
      </w:r>
      <w:r w:rsidR="00A23F8D">
        <w:rPr>
          <w:color w:val="000000" w:themeColor="text1"/>
          <w:lang w:val="en-US"/>
        </w:rPr>
        <w:t xml:space="preserve"> probe. </w:t>
      </w:r>
      <w:r w:rsidR="007E2579">
        <w:rPr>
          <w:color w:val="000000" w:themeColor="text1"/>
          <w:lang w:val="en-US"/>
        </w:rPr>
        <w:t>Have you used a</w:t>
      </w:r>
      <w:r w:rsidR="004F45CD">
        <w:rPr>
          <w:color w:val="000000" w:themeColor="text1"/>
          <w:lang w:val="en-US"/>
        </w:rPr>
        <w:t xml:space="preserve"> capacitance moisture meter before? </w:t>
      </w:r>
      <w:r w:rsidR="007E2579">
        <w:rPr>
          <w:color w:val="000000" w:themeColor="text1"/>
          <w:lang w:val="en-US"/>
        </w:rPr>
        <w:t xml:space="preserve">What brand was it? If you haven’t used one before, do you know of any other </w:t>
      </w:r>
      <w:r w:rsidR="004F45CD">
        <w:rPr>
          <w:color w:val="000000" w:themeColor="text1"/>
          <w:lang w:val="en-US"/>
        </w:rPr>
        <w:t>capacitance meter manufacturers</w:t>
      </w:r>
      <w:r w:rsidR="007E2579">
        <w:rPr>
          <w:color w:val="000000" w:themeColor="text1"/>
          <w:lang w:val="en-US"/>
        </w:rPr>
        <w:t>?</w:t>
      </w:r>
    </w:p>
    <w:tbl>
      <w:tblPr>
        <w:tblW w:w="0" w:type="auto"/>
        <w:shd w:val="clear" w:color="auto" w:fill="FFCC99"/>
        <w:tblLook w:val="04A0"/>
      </w:tblPr>
      <w:tblGrid>
        <w:gridCol w:w="9242"/>
      </w:tblGrid>
      <w:tr w:rsidR="007F357C" w:rsidTr="007F357C">
        <w:tc>
          <w:tcPr>
            <w:tcW w:w="9242" w:type="dxa"/>
            <w:shd w:val="clear" w:color="auto" w:fill="FFCC99"/>
            <w:hideMark/>
          </w:tcPr>
          <w:p w:rsidR="007F357C" w:rsidRDefault="00D92BEA" w:rsidP="007F357C">
            <w:pPr>
              <w:pStyle w:val="Heading2"/>
              <w:rPr>
                <w:rFonts w:eastAsiaTheme="minorEastAsia"/>
              </w:rPr>
            </w:pPr>
            <w:bookmarkStart w:id="93" w:name="_Toc337800107"/>
            <w:r>
              <w:lastRenderedPageBreak/>
              <w:t>Measur</w:t>
            </w:r>
            <w:r w:rsidR="007F357C">
              <w:t>ing pH levels</w:t>
            </w:r>
            <w:bookmarkEnd w:id="93"/>
          </w:p>
        </w:tc>
      </w:tr>
    </w:tbl>
    <w:p w:rsidR="00DF67A1" w:rsidRDefault="0078301B" w:rsidP="00D92BEA">
      <w:pPr>
        <w:spacing w:before="360"/>
        <w:rPr>
          <w:color w:val="232323"/>
          <w:lang w:val="en-US"/>
        </w:rPr>
      </w:pPr>
      <w:r>
        <w:rPr>
          <w:noProof/>
          <w:color w:val="232323"/>
          <w:lang w:eastAsia="en-AU"/>
        </w:rPr>
        <w:drawing>
          <wp:anchor distT="0" distB="0" distL="114300" distR="114300" simplePos="0" relativeHeight="251942400" behindDoc="1" locked="0" layoutInCell="1" allowOverlap="1">
            <wp:simplePos x="0" y="0"/>
            <wp:positionH relativeFrom="column">
              <wp:posOffset>2881630</wp:posOffset>
            </wp:positionH>
            <wp:positionV relativeFrom="paragraph">
              <wp:posOffset>283845</wp:posOffset>
            </wp:positionV>
            <wp:extent cx="2825750" cy="2778760"/>
            <wp:effectExtent l="19050" t="0" r="0" b="0"/>
            <wp:wrapTight wrapText="bothSides">
              <wp:wrapPolygon edited="0">
                <wp:start x="-146" y="0"/>
                <wp:lineTo x="-146" y="21472"/>
                <wp:lineTo x="21551" y="21472"/>
                <wp:lineTo x="21551" y="0"/>
                <wp:lineTo x="-146" y="0"/>
              </wp:wrapPolygon>
            </wp:wrapTight>
            <wp:docPr id="254" name="Picture 253" descr="DSC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6.JPG"/>
                    <pic:cNvPicPr/>
                  </pic:nvPicPr>
                  <pic:blipFill>
                    <a:blip r:embed="rId145" cstate="print">
                      <a:lum bright="10000" contrast="20000"/>
                    </a:blip>
                    <a:srcRect/>
                    <a:stretch>
                      <a:fillRect/>
                    </a:stretch>
                  </pic:blipFill>
                  <pic:spPr>
                    <a:xfrm>
                      <a:off x="0" y="0"/>
                      <a:ext cx="2825750" cy="2778760"/>
                    </a:xfrm>
                    <a:prstGeom prst="rect">
                      <a:avLst/>
                    </a:prstGeom>
                  </pic:spPr>
                </pic:pic>
              </a:graphicData>
            </a:graphic>
          </wp:anchor>
        </w:drawing>
      </w:r>
      <w:r w:rsidR="00F841A6">
        <w:rPr>
          <w:color w:val="232323"/>
          <w:lang w:val="en-US"/>
        </w:rPr>
        <w:t xml:space="preserve">When the </w:t>
      </w:r>
      <w:r w:rsidR="00F841A6" w:rsidRPr="00F841A6">
        <w:rPr>
          <w:b/>
          <w:color w:val="232323"/>
          <w:lang w:val="en-US"/>
        </w:rPr>
        <w:t>alkalinity</w:t>
      </w:r>
      <w:r w:rsidR="00F841A6">
        <w:rPr>
          <w:color w:val="232323"/>
          <w:lang w:val="en-US"/>
        </w:rPr>
        <w:t xml:space="preserve"> in a concrete subfloor is too high, it can </w:t>
      </w:r>
      <w:r w:rsidR="00BF1A2F">
        <w:rPr>
          <w:color w:val="232323"/>
          <w:lang w:val="en-US"/>
        </w:rPr>
        <w:t xml:space="preserve">stop the floor covering adhesive from bonding properly to the concrete. Although this problem has always existed, it hadn’t been fully </w:t>
      </w:r>
      <w:proofErr w:type="spellStart"/>
      <w:r w:rsidR="00BF1A2F">
        <w:rPr>
          <w:color w:val="232323"/>
          <w:lang w:val="en-US"/>
        </w:rPr>
        <w:t>realised</w:t>
      </w:r>
      <w:proofErr w:type="spellEnd"/>
      <w:r w:rsidR="00BF1A2F">
        <w:rPr>
          <w:color w:val="232323"/>
          <w:lang w:val="en-US"/>
        </w:rPr>
        <w:t xml:space="preserve"> by flooring installers until quite recently.</w:t>
      </w:r>
    </w:p>
    <w:p w:rsidR="00CC5BFA" w:rsidRDefault="00CC5BFA" w:rsidP="001759BA">
      <w:pPr>
        <w:rPr>
          <w:lang w:val="en-US"/>
        </w:rPr>
      </w:pPr>
      <w:r>
        <w:rPr>
          <w:lang w:val="en-US"/>
        </w:rPr>
        <w:t>This is partly due to the fact that the materials used by inst</w:t>
      </w:r>
      <w:r w:rsidR="00BF1A2F">
        <w:rPr>
          <w:lang w:val="en-US"/>
        </w:rPr>
        <w:t>allers have changed over time</w:t>
      </w:r>
      <w:r w:rsidR="00B57866">
        <w:rPr>
          <w:lang w:val="en-US"/>
        </w:rPr>
        <w:t xml:space="preserve">. It’s also due to continuing research and a </w:t>
      </w:r>
      <w:r w:rsidR="00597970">
        <w:rPr>
          <w:lang w:val="en-US"/>
        </w:rPr>
        <w:t>much</w:t>
      </w:r>
      <w:r>
        <w:rPr>
          <w:lang w:val="en-US"/>
        </w:rPr>
        <w:t xml:space="preserve"> better understanding of </w:t>
      </w:r>
      <w:r w:rsidR="00597970">
        <w:rPr>
          <w:lang w:val="en-US"/>
        </w:rPr>
        <w:t xml:space="preserve">the </w:t>
      </w:r>
      <w:r>
        <w:rPr>
          <w:lang w:val="en-US"/>
        </w:rPr>
        <w:t>impo</w:t>
      </w:r>
      <w:r w:rsidR="00597970">
        <w:rPr>
          <w:lang w:val="en-US"/>
        </w:rPr>
        <w:t>rtance of</w:t>
      </w:r>
      <w:r>
        <w:rPr>
          <w:lang w:val="en-US"/>
        </w:rPr>
        <w:t xml:space="preserve"> </w:t>
      </w:r>
      <w:r w:rsidR="00597970">
        <w:rPr>
          <w:lang w:val="en-US"/>
        </w:rPr>
        <w:t>pH levels</w:t>
      </w:r>
      <w:r w:rsidR="001759BA">
        <w:rPr>
          <w:lang w:val="en-US"/>
        </w:rPr>
        <w:t>.</w:t>
      </w:r>
    </w:p>
    <w:p w:rsidR="00B57866" w:rsidRDefault="00597970" w:rsidP="001759BA">
      <w:pPr>
        <w:rPr>
          <w:lang w:val="en-US"/>
        </w:rPr>
      </w:pPr>
      <w:r>
        <w:rPr>
          <w:color w:val="232323"/>
          <w:lang w:val="en-US"/>
        </w:rPr>
        <w:t xml:space="preserve">The new Australian Standard for resilient flooring installation </w:t>
      </w:r>
      <w:r w:rsidR="00182D24">
        <w:rPr>
          <w:color w:val="232323"/>
          <w:lang w:val="en-US"/>
        </w:rPr>
        <w:t>(</w:t>
      </w:r>
      <w:r>
        <w:rPr>
          <w:lang w:val="en-US"/>
        </w:rPr>
        <w:t>AS 1884-2012</w:t>
      </w:r>
      <w:r w:rsidR="00182D24">
        <w:rPr>
          <w:lang w:val="en-US"/>
        </w:rPr>
        <w:t>)</w:t>
      </w:r>
      <w:r>
        <w:rPr>
          <w:lang w:val="en-US"/>
        </w:rPr>
        <w:t xml:space="preserve"> now says that a pH test must be carried out on a concrete subfloor as part of the pre-installation assessment. </w:t>
      </w:r>
    </w:p>
    <w:p w:rsidR="00182D24" w:rsidRDefault="00597970" w:rsidP="001759BA">
      <w:r>
        <w:rPr>
          <w:lang w:val="en-US"/>
        </w:rPr>
        <w:t xml:space="preserve">The minimum number of tests required </w:t>
      </w:r>
      <w:r w:rsidR="00182D24">
        <w:rPr>
          <w:lang w:val="en-US"/>
        </w:rPr>
        <w:t>is the same as for moist</w:t>
      </w:r>
      <w:r>
        <w:rPr>
          <w:lang w:val="en-US"/>
        </w:rPr>
        <w:t xml:space="preserve">ure </w:t>
      </w:r>
      <w:r w:rsidR="00182D24">
        <w:rPr>
          <w:lang w:val="en-US"/>
        </w:rPr>
        <w:t xml:space="preserve">testing – </w:t>
      </w:r>
      <w:r w:rsidR="00182D24">
        <w:t>three in the first 100 m</w:t>
      </w:r>
      <w:r w:rsidR="00182D24" w:rsidRPr="00CF013D">
        <w:rPr>
          <w:vertAlign w:val="superscript"/>
        </w:rPr>
        <w:t>2</w:t>
      </w:r>
      <w:r w:rsidR="00182D24">
        <w:t xml:space="preserve"> of floor, plus one extra test for every additional 100 m</w:t>
      </w:r>
      <w:r w:rsidR="00182D24" w:rsidRPr="00CF013D">
        <w:rPr>
          <w:vertAlign w:val="superscript"/>
        </w:rPr>
        <w:t>2</w:t>
      </w:r>
      <w:r w:rsidR="00182D24">
        <w:t xml:space="preserve">. </w:t>
      </w:r>
    </w:p>
    <w:p w:rsidR="00597970" w:rsidRDefault="00182D24" w:rsidP="00182D24">
      <w:pPr>
        <w:pStyle w:val="Heading3"/>
        <w:rPr>
          <w:lang w:val="en-US"/>
        </w:rPr>
      </w:pPr>
      <w:r>
        <w:rPr>
          <w:lang w:val="en-US"/>
        </w:rPr>
        <w:t>What pH means</w:t>
      </w:r>
    </w:p>
    <w:p w:rsidR="00182D24" w:rsidRDefault="00182D24" w:rsidP="00182D24">
      <w:pPr>
        <w:rPr>
          <w:lang w:val="en-US"/>
        </w:rPr>
      </w:pPr>
      <w:r w:rsidRPr="00182D24">
        <w:rPr>
          <w:b/>
          <w:lang w:val="en-US"/>
        </w:rPr>
        <w:t>pH</w:t>
      </w:r>
      <w:r>
        <w:rPr>
          <w:lang w:val="en-US"/>
        </w:rPr>
        <w:t xml:space="preserve"> is a measure of how acidic or alkaline a material is. In scientific terms, ‘p’ stands for ‘potential’ and ‘H’ is th</w:t>
      </w:r>
      <w:r w:rsidR="00417529">
        <w:rPr>
          <w:lang w:val="en-US"/>
        </w:rPr>
        <w:t>e chemical symbol for hydrogen – so ‘pH’ means ‘potential hydrogen’</w:t>
      </w:r>
      <w:r w:rsidR="003A0FA3">
        <w:rPr>
          <w:lang w:val="en-US"/>
        </w:rPr>
        <w:t>, or the ability to attract hydrogen ions. Materials with a low pH level are more acidic and have a lower attraction for hydrogen. Materials with a higher pH are more alkaline and have a higher attraction for hydrogen.</w:t>
      </w:r>
    </w:p>
    <w:p w:rsidR="003A0FA3" w:rsidRDefault="00B57866" w:rsidP="00182D24">
      <w:pPr>
        <w:rPr>
          <w:lang w:val="en-US"/>
        </w:rPr>
      </w:pPr>
      <w:r>
        <w:rPr>
          <w:noProof/>
          <w:lang w:eastAsia="en-AU"/>
        </w:rPr>
        <w:drawing>
          <wp:anchor distT="0" distB="0" distL="114300" distR="114300" simplePos="0" relativeHeight="251910656" behindDoc="1" locked="0" layoutInCell="1" allowOverlap="1">
            <wp:simplePos x="0" y="0"/>
            <wp:positionH relativeFrom="column">
              <wp:posOffset>3885565</wp:posOffset>
            </wp:positionH>
            <wp:positionV relativeFrom="paragraph">
              <wp:posOffset>255270</wp:posOffset>
            </wp:positionV>
            <wp:extent cx="2006600" cy="1744980"/>
            <wp:effectExtent l="19050" t="0" r="0" b="0"/>
            <wp:wrapTight wrapText="bothSides">
              <wp:wrapPolygon edited="0">
                <wp:start x="-205" y="0"/>
                <wp:lineTo x="-205" y="21459"/>
                <wp:lineTo x="21532" y="21459"/>
                <wp:lineTo x="21532" y="0"/>
                <wp:lineTo x="-205" y="0"/>
              </wp:wrapPolygon>
            </wp:wrapTight>
            <wp:docPr id="235" name="Picture 234" descr="ph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graph.jpg"/>
                    <pic:cNvPicPr/>
                  </pic:nvPicPr>
                  <pic:blipFill>
                    <a:blip r:embed="rId146" cstate="print"/>
                    <a:srcRect/>
                    <a:stretch>
                      <a:fillRect/>
                    </a:stretch>
                  </pic:blipFill>
                  <pic:spPr>
                    <a:xfrm>
                      <a:off x="0" y="0"/>
                      <a:ext cx="2006600" cy="1744980"/>
                    </a:xfrm>
                    <a:prstGeom prst="rect">
                      <a:avLst/>
                    </a:prstGeom>
                  </pic:spPr>
                </pic:pic>
              </a:graphicData>
            </a:graphic>
          </wp:anchor>
        </w:drawing>
      </w:r>
      <w:r w:rsidR="003A0FA3">
        <w:rPr>
          <w:lang w:val="en-US"/>
        </w:rPr>
        <w:t xml:space="preserve">The balancing point is 7. </w:t>
      </w:r>
      <w:r w:rsidR="00E73810">
        <w:rPr>
          <w:lang w:val="en-US"/>
        </w:rPr>
        <w:t>If the pH is lower than 7, it is</w:t>
      </w:r>
      <w:r w:rsidR="003A0FA3">
        <w:rPr>
          <w:lang w:val="en-US"/>
        </w:rPr>
        <w:t xml:space="preserve"> more acidic; if it’s higher, it’s </w:t>
      </w:r>
      <w:r w:rsidR="00E73810">
        <w:rPr>
          <w:lang w:val="en-US"/>
        </w:rPr>
        <w:t>more alkaline. When it’s right on 7, it’s called ‘pH neutral’.</w:t>
      </w:r>
    </w:p>
    <w:p w:rsidR="00ED790D" w:rsidRDefault="00E73810" w:rsidP="00E73810">
      <w:pPr>
        <w:rPr>
          <w:color w:val="000000" w:themeColor="text1"/>
          <w:lang w:val="en-US"/>
        </w:rPr>
      </w:pPr>
      <w:r>
        <w:rPr>
          <w:lang w:val="en-US"/>
        </w:rPr>
        <w:t>Freshly mixed concrete is extremely alkaline – well above 10 – but the pH level drops as the concrete cures</w:t>
      </w:r>
      <w:r w:rsidRPr="005C6416">
        <w:rPr>
          <w:color w:val="000000" w:themeColor="text1"/>
          <w:lang w:val="en-US"/>
        </w:rPr>
        <w:t>. AS 1884 says that the pH level of the concrete surface should be between 9 and 10 before the flooring installation is commenced. However, it also says that the final level should be determined</w:t>
      </w:r>
      <w:r w:rsidR="00B424FE">
        <w:rPr>
          <w:color w:val="000000" w:themeColor="text1"/>
          <w:lang w:val="en-US"/>
        </w:rPr>
        <w:t xml:space="preserve"> by the adhesive manufacturer.</w:t>
      </w:r>
    </w:p>
    <w:p w:rsidR="005C6416" w:rsidRPr="005C6416" w:rsidRDefault="005C6416" w:rsidP="00E73810">
      <w:pPr>
        <w:rPr>
          <w:color w:val="000000" w:themeColor="text1"/>
          <w:lang w:val="en-US"/>
        </w:rPr>
      </w:pPr>
      <w:r>
        <w:rPr>
          <w:color w:val="000000" w:themeColor="text1"/>
          <w:lang w:val="en-US"/>
        </w:rPr>
        <w:lastRenderedPageBreak/>
        <w:t>You should also check on the pH requirements of other manufacturers’ products that you might be using on the subfloor, such as moisture barriers, epoxy coatings and leveling compounds.</w:t>
      </w:r>
    </w:p>
    <w:p w:rsidR="00DF67A1" w:rsidRDefault="00DF67A1" w:rsidP="00DF67A1">
      <w:pPr>
        <w:pStyle w:val="Heading3"/>
        <w:rPr>
          <w:lang w:val="en-US"/>
        </w:rPr>
      </w:pPr>
      <w:r>
        <w:rPr>
          <w:lang w:val="en-US"/>
        </w:rPr>
        <w:t>Measuring pH</w:t>
      </w:r>
    </w:p>
    <w:p w:rsidR="00E62900" w:rsidRDefault="00D17D99" w:rsidP="00E73810">
      <w:pPr>
        <w:rPr>
          <w:color w:val="232323"/>
          <w:lang w:val="en-US"/>
        </w:rPr>
      </w:pPr>
      <w:r>
        <w:rPr>
          <w:noProof/>
          <w:color w:val="232323"/>
          <w:lang w:eastAsia="en-AU"/>
        </w:rPr>
        <w:drawing>
          <wp:anchor distT="0" distB="0" distL="114300" distR="114300" simplePos="0" relativeHeight="251943424" behindDoc="1" locked="0" layoutInCell="1" allowOverlap="1">
            <wp:simplePos x="0" y="0"/>
            <wp:positionH relativeFrom="column">
              <wp:posOffset>4502150</wp:posOffset>
            </wp:positionH>
            <wp:positionV relativeFrom="paragraph">
              <wp:posOffset>206375</wp:posOffset>
            </wp:positionV>
            <wp:extent cx="1204595" cy="1577340"/>
            <wp:effectExtent l="19050" t="0" r="0" b="0"/>
            <wp:wrapTight wrapText="bothSides">
              <wp:wrapPolygon edited="0">
                <wp:start x="-342" y="0"/>
                <wp:lineTo x="-342" y="21391"/>
                <wp:lineTo x="21520" y="21391"/>
                <wp:lineTo x="21520" y="0"/>
                <wp:lineTo x="-342" y="0"/>
              </wp:wrapPolygon>
            </wp:wrapTight>
            <wp:docPr id="255" name="Picture 254" descr="DSC0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5.JPG"/>
                    <pic:cNvPicPr/>
                  </pic:nvPicPr>
                  <pic:blipFill>
                    <a:blip r:embed="rId147" cstate="print"/>
                    <a:srcRect/>
                    <a:stretch>
                      <a:fillRect/>
                    </a:stretch>
                  </pic:blipFill>
                  <pic:spPr>
                    <a:xfrm>
                      <a:off x="0" y="0"/>
                      <a:ext cx="1204595" cy="1577340"/>
                    </a:xfrm>
                    <a:prstGeom prst="rect">
                      <a:avLst/>
                    </a:prstGeom>
                  </pic:spPr>
                </pic:pic>
              </a:graphicData>
            </a:graphic>
          </wp:anchor>
        </w:drawing>
      </w:r>
      <w:r w:rsidR="00514E1C">
        <w:rPr>
          <w:noProof/>
          <w:color w:val="232323"/>
          <w:lang w:eastAsia="en-AU"/>
        </w:rPr>
        <w:drawing>
          <wp:anchor distT="0" distB="0" distL="114300" distR="114300" simplePos="0" relativeHeight="251941376" behindDoc="1" locked="0" layoutInCell="1" allowOverlap="1">
            <wp:simplePos x="0" y="0"/>
            <wp:positionH relativeFrom="column">
              <wp:posOffset>6985</wp:posOffset>
            </wp:positionH>
            <wp:positionV relativeFrom="paragraph">
              <wp:posOffset>206375</wp:posOffset>
            </wp:positionV>
            <wp:extent cx="1151890" cy="1284605"/>
            <wp:effectExtent l="19050" t="0" r="0" b="0"/>
            <wp:wrapTight wrapText="bothSides">
              <wp:wrapPolygon edited="0">
                <wp:start x="-357" y="0"/>
                <wp:lineTo x="-357" y="21141"/>
                <wp:lineTo x="21433" y="21141"/>
                <wp:lineTo x="21433" y="0"/>
                <wp:lineTo x="-357" y="0"/>
              </wp:wrapPolygon>
            </wp:wrapTight>
            <wp:docPr id="252" name="Picture 250" descr="DSC0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2.JPG"/>
                    <pic:cNvPicPr/>
                  </pic:nvPicPr>
                  <pic:blipFill>
                    <a:blip r:embed="rId148" cstate="print">
                      <a:lum contrast="10000"/>
                    </a:blip>
                    <a:srcRect/>
                    <a:stretch>
                      <a:fillRect/>
                    </a:stretch>
                  </pic:blipFill>
                  <pic:spPr>
                    <a:xfrm>
                      <a:off x="0" y="0"/>
                      <a:ext cx="1151890" cy="1284605"/>
                    </a:xfrm>
                    <a:prstGeom prst="rect">
                      <a:avLst/>
                    </a:prstGeom>
                  </pic:spPr>
                </pic:pic>
              </a:graphicData>
            </a:graphic>
          </wp:anchor>
        </w:drawing>
      </w:r>
      <w:r w:rsidR="005C6416">
        <w:rPr>
          <w:noProof/>
          <w:color w:val="232323"/>
          <w:lang w:eastAsia="en-AU"/>
        </w:rPr>
        <w:t>One way</w:t>
      </w:r>
      <w:r w:rsidR="00DF67A1">
        <w:rPr>
          <w:color w:val="232323"/>
          <w:lang w:val="en-US"/>
        </w:rPr>
        <w:t xml:space="preserve"> to measure pH is to use </w:t>
      </w:r>
      <w:r w:rsidR="00E62900">
        <w:rPr>
          <w:color w:val="232323"/>
          <w:lang w:val="en-US"/>
        </w:rPr>
        <w:t xml:space="preserve">paper test strips, which change </w:t>
      </w:r>
      <w:r w:rsidR="002B7395">
        <w:rPr>
          <w:color w:val="232323"/>
          <w:lang w:val="en-US"/>
        </w:rPr>
        <w:t>colour a</w:t>
      </w:r>
      <w:r w:rsidR="00B215D8">
        <w:rPr>
          <w:color w:val="232323"/>
          <w:lang w:val="en-US"/>
        </w:rPr>
        <w:t>ccording to the alkalinity of the concrete.</w:t>
      </w:r>
    </w:p>
    <w:p w:rsidR="00E62900" w:rsidRDefault="00E62900" w:rsidP="00E73810">
      <w:pPr>
        <w:rPr>
          <w:color w:val="232323"/>
          <w:lang w:val="en-US"/>
        </w:rPr>
      </w:pPr>
      <w:r>
        <w:rPr>
          <w:color w:val="232323"/>
          <w:lang w:val="en-US"/>
        </w:rPr>
        <w:t>A more accurate way is t</w:t>
      </w:r>
      <w:r w:rsidR="00DC20BF">
        <w:rPr>
          <w:color w:val="232323"/>
          <w:lang w:val="en-US"/>
        </w:rPr>
        <w:t>o use a pH meter, which gives a numerical</w:t>
      </w:r>
      <w:r>
        <w:rPr>
          <w:color w:val="232323"/>
          <w:lang w:val="en-US"/>
        </w:rPr>
        <w:t xml:space="preserve"> reading via a digital display. </w:t>
      </w:r>
    </w:p>
    <w:p w:rsidR="00B215D8" w:rsidRDefault="00B215D8" w:rsidP="00E73810">
      <w:pPr>
        <w:rPr>
          <w:color w:val="232323"/>
          <w:lang w:val="en-US"/>
        </w:rPr>
      </w:pPr>
      <w:r>
        <w:rPr>
          <w:color w:val="232323"/>
          <w:lang w:val="en-US"/>
        </w:rPr>
        <w:t>T</w:t>
      </w:r>
      <w:r w:rsidR="00A23F8D">
        <w:rPr>
          <w:color w:val="232323"/>
          <w:lang w:val="en-US"/>
        </w:rPr>
        <w:t xml:space="preserve">he </w:t>
      </w:r>
      <w:r w:rsidR="00DC20BF">
        <w:rPr>
          <w:color w:val="232323"/>
          <w:lang w:val="en-US"/>
        </w:rPr>
        <w:t xml:space="preserve">testing </w:t>
      </w:r>
      <w:r w:rsidR="00A23F8D">
        <w:rPr>
          <w:color w:val="232323"/>
          <w:lang w:val="en-US"/>
        </w:rPr>
        <w:t>procedure</w:t>
      </w:r>
      <w:r>
        <w:rPr>
          <w:color w:val="232323"/>
          <w:lang w:val="en-US"/>
        </w:rPr>
        <w:t xml:space="preserve"> is as follows:</w:t>
      </w:r>
    </w:p>
    <w:p w:rsidR="00B215D8" w:rsidRDefault="00E62900" w:rsidP="00EE6137">
      <w:pPr>
        <w:ind w:left="426" w:hanging="426"/>
      </w:pPr>
      <w:r>
        <w:t xml:space="preserve">1. </w:t>
      </w:r>
      <w:r w:rsidR="00EE6137">
        <w:tab/>
      </w:r>
      <w:r w:rsidR="00B215D8">
        <w:t>Sand a small section of the concrete surface with 200 grit sandpaper. This will remove any impurities from the surface that might affect the test results.</w:t>
      </w:r>
      <w:r w:rsidR="0028209F">
        <w:t xml:space="preserve"> </w:t>
      </w:r>
      <w:r w:rsidR="00B215D8">
        <w:t>Remove the dust with a vacuum cleaner.</w:t>
      </w:r>
    </w:p>
    <w:p w:rsidR="00321382" w:rsidRDefault="004848FC" w:rsidP="004848FC">
      <w:pPr>
        <w:ind w:left="426"/>
      </w:pPr>
      <w:r>
        <w:rPr>
          <w:noProof/>
          <w:lang w:eastAsia="en-AU"/>
        </w:rPr>
        <w:drawing>
          <wp:anchor distT="0" distB="0" distL="114300" distR="114300" simplePos="0" relativeHeight="251944448" behindDoc="1" locked="0" layoutInCell="1" allowOverlap="1">
            <wp:simplePos x="0" y="0"/>
            <wp:positionH relativeFrom="column">
              <wp:posOffset>4483100</wp:posOffset>
            </wp:positionH>
            <wp:positionV relativeFrom="paragraph">
              <wp:posOffset>176530</wp:posOffset>
            </wp:positionV>
            <wp:extent cx="1223645" cy="1183005"/>
            <wp:effectExtent l="19050" t="0" r="0" b="0"/>
            <wp:wrapTight wrapText="bothSides">
              <wp:wrapPolygon edited="0">
                <wp:start x="-336" y="0"/>
                <wp:lineTo x="-336" y="21217"/>
                <wp:lineTo x="21522" y="21217"/>
                <wp:lineTo x="21522" y="0"/>
                <wp:lineTo x="-336" y="0"/>
              </wp:wrapPolygon>
            </wp:wrapTight>
            <wp:docPr id="492" name="Picture 491" descr="DSC0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4.JPG"/>
                    <pic:cNvPicPr/>
                  </pic:nvPicPr>
                  <pic:blipFill>
                    <a:blip r:embed="rId149" cstate="print"/>
                    <a:srcRect/>
                    <a:stretch>
                      <a:fillRect/>
                    </a:stretch>
                  </pic:blipFill>
                  <pic:spPr>
                    <a:xfrm>
                      <a:off x="0" y="0"/>
                      <a:ext cx="1223645" cy="1183005"/>
                    </a:xfrm>
                    <a:prstGeom prst="rect">
                      <a:avLst/>
                    </a:prstGeom>
                  </pic:spPr>
                </pic:pic>
              </a:graphicData>
            </a:graphic>
          </wp:anchor>
        </w:drawing>
      </w:r>
      <w:r w:rsidR="00321382">
        <w:t xml:space="preserve">Note that if the surface is </w:t>
      </w:r>
      <w:r w:rsidR="00DC20BF">
        <w:t xml:space="preserve">still </w:t>
      </w:r>
      <w:r w:rsidR="00321382">
        <w:t xml:space="preserve">not porous after sanding – that is, if it doesn’t pass the water drop test – you’ll need to use a hand grinder to remove the non-porous material. Remember, if the water is beading on the surface, you won’t get an accurate pH reading because you’ll only be testing the pH of the water drop itself. </w:t>
      </w:r>
    </w:p>
    <w:p w:rsidR="00321382" w:rsidRDefault="00321382" w:rsidP="00EE6137">
      <w:pPr>
        <w:ind w:left="426"/>
      </w:pPr>
      <w:r>
        <w:t>If you do have to mechanically prepare the surface, it’s best to wait until just before</w:t>
      </w:r>
      <w:r w:rsidR="00DC20BF">
        <w:t xml:space="preserve"> you install the floor covering</w:t>
      </w:r>
      <w:r>
        <w:t xml:space="preserve"> so that your pH test is done on the actual floor surface you’ll be installing over.</w:t>
      </w:r>
    </w:p>
    <w:p w:rsidR="00E62900" w:rsidRDefault="00D17D99" w:rsidP="00EE6137">
      <w:pPr>
        <w:ind w:left="426" w:hanging="426"/>
      </w:pPr>
      <w:r>
        <w:rPr>
          <w:noProof/>
          <w:lang w:eastAsia="en-AU"/>
        </w:rPr>
        <w:drawing>
          <wp:anchor distT="0" distB="0" distL="114300" distR="114300" simplePos="0" relativeHeight="251945472" behindDoc="1" locked="0" layoutInCell="1" allowOverlap="1">
            <wp:simplePos x="0" y="0"/>
            <wp:positionH relativeFrom="column">
              <wp:posOffset>4483100</wp:posOffset>
            </wp:positionH>
            <wp:positionV relativeFrom="paragraph">
              <wp:posOffset>185420</wp:posOffset>
            </wp:positionV>
            <wp:extent cx="1223645" cy="1416050"/>
            <wp:effectExtent l="19050" t="0" r="0" b="0"/>
            <wp:wrapTight wrapText="bothSides">
              <wp:wrapPolygon edited="0">
                <wp:start x="-336" y="0"/>
                <wp:lineTo x="-336" y="21213"/>
                <wp:lineTo x="21522" y="21213"/>
                <wp:lineTo x="21522" y="0"/>
                <wp:lineTo x="-336" y="0"/>
              </wp:wrapPolygon>
            </wp:wrapTight>
            <wp:docPr id="493" name="Picture 492" descr="DSC0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0.JPG"/>
                    <pic:cNvPicPr/>
                  </pic:nvPicPr>
                  <pic:blipFill>
                    <a:blip r:embed="rId150" cstate="print"/>
                    <a:srcRect/>
                    <a:stretch>
                      <a:fillRect/>
                    </a:stretch>
                  </pic:blipFill>
                  <pic:spPr>
                    <a:xfrm>
                      <a:off x="0" y="0"/>
                      <a:ext cx="1223645" cy="1416050"/>
                    </a:xfrm>
                    <a:prstGeom prst="rect">
                      <a:avLst/>
                    </a:prstGeom>
                  </pic:spPr>
                </pic:pic>
              </a:graphicData>
            </a:graphic>
          </wp:anchor>
        </w:drawing>
      </w:r>
      <w:r w:rsidR="0028209F">
        <w:t xml:space="preserve">2. </w:t>
      </w:r>
      <w:r w:rsidR="00EE6137">
        <w:tab/>
      </w:r>
      <w:r w:rsidR="00DC20BF">
        <w:t xml:space="preserve">Put several drops </w:t>
      </w:r>
      <w:r w:rsidR="00E62900">
        <w:t xml:space="preserve">of distilled or ‘de-ionised’ water onto the prepared surface. The water must have a pH reading of 7 – you can use the test strip or meter to check the water’s pH before you use it. </w:t>
      </w:r>
    </w:p>
    <w:p w:rsidR="00E76942" w:rsidRDefault="0028209F" w:rsidP="00EE6137">
      <w:pPr>
        <w:ind w:left="426" w:hanging="426"/>
      </w:pPr>
      <w:r>
        <w:t xml:space="preserve">3. </w:t>
      </w:r>
      <w:r w:rsidR="00EE6137">
        <w:tab/>
      </w:r>
      <w:r w:rsidR="00E62900">
        <w:t>Leave the drops for 60 seconds</w:t>
      </w:r>
      <w:r>
        <w:t xml:space="preserve"> and then place the test strip or meter reader in the water. Wait for the period of time specified by the manufacturer. </w:t>
      </w:r>
      <w:r w:rsidR="00B215D8">
        <w:t xml:space="preserve"> </w:t>
      </w:r>
    </w:p>
    <w:p w:rsidR="00E76942" w:rsidRDefault="00D17D99" w:rsidP="00EE6137">
      <w:pPr>
        <w:ind w:left="426" w:hanging="426"/>
      </w:pPr>
      <w:r>
        <w:rPr>
          <w:noProof/>
          <w:lang w:eastAsia="en-AU"/>
        </w:rPr>
        <w:drawing>
          <wp:anchor distT="0" distB="0" distL="114300" distR="114300" simplePos="0" relativeHeight="251946496" behindDoc="1" locked="0" layoutInCell="1" allowOverlap="1">
            <wp:simplePos x="0" y="0"/>
            <wp:positionH relativeFrom="column">
              <wp:posOffset>4483100</wp:posOffset>
            </wp:positionH>
            <wp:positionV relativeFrom="paragraph">
              <wp:posOffset>101600</wp:posOffset>
            </wp:positionV>
            <wp:extent cx="1223645" cy="794385"/>
            <wp:effectExtent l="19050" t="0" r="0" b="0"/>
            <wp:wrapTight wrapText="bothSides">
              <wp:wrapPolygon edited="0">
                <wp:start x="-336" y="0"/>
                <wp:lineTo x="-336" y="21237"/>
                <wp:lineTo x="21522" y="21237"/>
                <wp:lineTo x="21522" y="0"/>
                <wp:lineTo x="-336" y="0"/>
              </wp:wrapPolygon>
            </wp:wrapTight>
            <wp:docPr id="502" name="Picture 501" descr="DSC0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3.JPG"/>
                    <pic:cNvPicPr/>
                  </pic:nvPicPr>
                  <pic:blipFill>
                    <a:blip r:embed="rId151" cstate="print"/>
                    <a:srcRect/>
                    <a:stretch>
                      <a:fillRect/>
                    </a:stretch>
                  </pic:blipFill>
                  <pic:spPr>
                    <a:xfrm>
                      <a:off x="0" y="0"/>
                      <a:ext cx="1223645" cy="794385"/>
                    </a:xfrm>
                    <a:prstGeom prst="rect">
                      <a:avLst/>
                    </a:prstGeom>
                  </pic:spPr>
                </pic:pic>
              </a:graphicData>
            </a:graphic>
          </wp:anchor>
        </w:drawing>
      </w:r>
      <w:r w:rsidR="00321382">
        <w:t xml:space="preserve">4. </w:t>
      </w:r>
      <w:r w:rsidR="00EE6137">
        <w:tab/>
      </w:r>
      <w:r w:rsidR="0028209F">
        <w:t>Rea</w:t>
      </w:r>
      <w:r w:rsidR="00DC20BF">
        <w:t>d the pH level by either comparing</w:t>
      </w:r>
      <w:r w:rsidR="0028209F">
        <w:t xml:space="preserve"> the colour of the test strip to the pH colour chart or </w:t>
      </w:r>
      <w:r w:rsidR="00321382">
        <w:t>by looking at the</w:t>
      </w:r>
      <w:r w:rsidR="0028209F">
        <w:t xml:space="preserve"> digital display on the meter.</w:t>
      </w:r>
    </w:p>
    <w:p w:rsidR="004848FC" w:rsidRDefault="004848FC" w:rsidP="00B424FE">
      <w:pPr>
        <w:rPr>
          <w:lang w:val="en-US"/>
        </w:rPr>
      </w:pPr>
    </w:p>
    <w:p w:rsidR="00E76942" w:rsidRDefault="00E76942" w:rsidP="00E76942">
      <w:pPr>
        <w:pStyle w:val="Heading5"/>
        <w:rPr>
          <w:lang w:val="en-US"/>
        </w:rPr>
      </w:pPr>
      <w:r>
        <w:rPr>
          <w:lang w:val="en-US"/>
        </w:rPr>
        <w:lastRenderedPageBreak/>
        <w:t>Learning activity</w:t>
      </w:r>
    </w:p>
    <w:p w:rsidR="00A23F8D" w:rsidRDefault="00A23F8D" w:rsidP="00A23F8D">
      <w:pPr>
        <w:rPr>
          <w:lang w:val="en-US"/>
        </w:rPr>
      </w:pPr>
      <w:r>
        <w:rPr>
          <w:noProof/>
          <w:lang w:eastAsia="en-AU"/>
        </w:rPr>
        <w:drawing>
          <wp:anchor distT="0" distB="0" distL="114300" distR="114300" simplePos="0" relativeHeight="251867648" behindDoc="1" locked="0" layoutInCell="1" allowOverlap="1">
            <wp:simplePos x="0" y="0"/>
            <wp:positionH relativeFrom="column">
              <wp:posOffset>-94615</wp:posOffset>
            </wp:positionH>
            <wp:positionV relativeFrom="paragraph">
              <wp:posOffset>109220</wp:posOffset>
            </wp:positionV>
            <wp:extent cx="1433195" cy="1224915"/>
            <wp:effectExtent l="19050" t="0" r="0" b="0"/>
            <wp:wrapTight wrapText="bothSides">
              <wp:wrapPolygon edited="0">
                <wp:start x="-287" y="0"/>
                <wp:lineTo x="-287" y="21163"/>
                <wp:lineTo x="21533" y="21163"/>
                <wp:lineTo x="21533" y="0"/>
                <wp:lineTo x="-287" y="0"/>
              </wp:wrapPolygon>
            </wp:wrapTight>
            <wp:docPr id="176"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195" cy="1224915"/>
                    </a:xfrm>
                    <a:prstGeom prst="rect">
                      <a:avLst/>
                    </a:prstGeom>
                  </pic:spPr>
                </pic:pic>
              </a:graphicData>
            </a:graphic>
          </wp:anchor>
        </w:drawing>
      </w:r>
      <w:r>
        <w:rPr>
          <w:lang w:val="en-US"/>
        </w:rPr>
        <w:t>Flooring Resources have produced a video clip called ‘pH test for concrete’ which describes how their pH test kit works. The link below will take you to the clip:</w:t>
      </w:r>
    </w:p>
    <w:p w:rsidR="00420A5D" w:rsidRDefault="00302144" w:rsidP="00E76942">
      <w:hyperlink r:id="rId152" w:history="1">
        <w:r w:rsidR="00420A5D" w:rsidRPr="000B31B0">
          <w:rPr>
            <w:rStyle w:val="Hyperlink"/>
            <w:lang w:val="en-US"/>
          </w:rPr>
          <w:t>http://www.youtube.com/watch?v=EC0-enQTD6o&amp;feature=related</w:t>
        </w:r>
      </w:hyperlink>
    </w:p>
    <w:p w:rsidR="00B57866" w:rsidRDefault="00B57866" w:rsidP="00E76942">
      <w:pPr>
        <w:rPr>
          <w:lang w:val="en-US"/>
        </w:rPr>
      </w:pPr>
      <w:r>
        <w:rPr>
          <w:lang w:val="en-US"/>
        </w:rPr>
        <w:t>pH testing is still quite new for concrete floors, but there are other pH tests that people do all the time, including in their own homes. One example is testing pH levels in swimming pools. Another is testing the soil in vege</w:t>
      </w:r>
      <w:r w:rsidR="000F7B89">
        <w:rPr>
          <w:lang w:val="en-US"/>
        </w:rPr>
        <w:t>table gardens, especially when certain types of vegetables aren’t growing as well as they should.</w:t>
      </w:r>
    </w:p>
    <w:p w:rsidR="006F4D0A" w:rsidRPr="006F4D0A" w:rsidRDefault="000F7B89" w:rsidP="006F4D0A">
      <w:pPr>
        <w:rPr>
          <w:lang w:val="en-US"/>
        </w:rPr>
      </w:pPr>
      <w:r>
        <w:rPr>
          <w:lang w:val="en-US"/>
        </w:rPr>
        <w:t>Have you used a pH test kit before?</w:t>
      </w:r>
      <w:r w:rsidR="00B57866">
        <w:rPr>
          <w:lang w:val="en-US"/>
        </w:rPr>
        <w:t xml:space="preserve"> </w:t>
      </w:r>
      <w:r>
        <w:rPr>
          <w:lang w:val="en-US"/>
        </w:rPr>
        <w:t>What were you testing? How did the system work?</w:t>
      </w:r>
    </w:p>
    <w:tbl>
      <w:tblPr>
        <w:tblW w:w="0" w:type="auto"/>
        <w:shd w:val="clear" w:color="auto" w:fill="FFCC99"/>
        <w:tblLook w:val="04A0"/>
      </w:tblPr>
      <w:tblGrid>
        <w:gridCol w:w="9242"/>
      </w:tblGrid>
      <w:tr w:rsidR="006F4D0A" w:rsidTr="00A17E46">
        <w:tc>
          <w:tcPr>
            <w:tcW w:w="9242" w:type="dxa"/>
            <w:shd w:val="clear" w:color="auto" w:fill="FFCC99"/>
            <w:hideMark/>
          </w:tcPr>
          <w:p w:rsidR="006F4D0A" w:rsidRDefault="006F4D0A">
            <w:pPr>
              <w:pStyle w:val="Heading2"/>
              <w:rPr>
                <w:rFonts w:eastAsiaTheme="minorEastAsia"/>
              </w:rPr>
            </w:pPr>
            <w:bookmarkStart w:id="94" w:name="_Toc337800108"/>
            <w:r>
              <w:lastRenderedPageBreak/>
              <w:t>Assignment 4</w:t>
            </w:r>
            <w:bookmarkEnd w:id="94"/>
          </w:p>
        </w:tc>
      </w:tr>
    </w:tbl>
    <w:p w:rsidR="000041B5" w:rsidRDefault="000041B5" w:rsidP="006852AB">
      <w:pPr>
        <w:spacing w:before="360"/>
      </w:pPr>
      <w:r>
        <w:t xml:space="preserve">Go to the Workbook for this unit to write your answers to the questions shown below. If you prefer to answer the questions electronically, go to the website version and download the </w:t>
      </w:r>
      <w:r w:rsidR="005F48F3">
        <w:t>Word document template for this assignment.</w:t>
      </w:r>
    </w:p>
    <w:p w:rsidR="000041B5" w:rsidRPr="00F310DE" w:rsidRDefault="000041B5" w:rsidP="000041B5">
      <w:pPr>
        <w:spacing w:before="0"/>
        <w:rPr>
          <w:rFonts w:ascii="Times New Roman" w:hAnsi="Times New Roman" w:cs="Times New Roman"/>
        </w:rPr>
      </w:pPr>
      <w:r w:rsidRPr="00F310DE">
        <w:rPr>
          <w:rFonts w:ascii="Times New Roman" w:hAnsi="Times New Roman" w:cs="Times New Roman"/>
        </w:rPr>
        <w:t>_______________________________________________________________</w:t>
      </w:r>
      <w:r>
        <w:rPr>
          <w:rFonts w:ascii="Times New Roman" w:hAnsi="Times New Roman" w:cs="Times New Roman"/>
        </w:rPr>
        <w:t>________</w:t>
      </w:r>
      <w:r w:rsidRPr="00F310DE">
        <w:rPr>
          <w:rFonts w:ascii="Times New Roman" w:hAnsi="Times New Roman" w:cs="Times New Roman"/>
        </w:rPr>
        <w:t>____</w:t>
      </w:r>
    </w:p>
    <w:p w:rsidR="000515A5" w:rsidRPr="00791E48" w:rsidRDefault="000515A5" w:rsidP="000515A5">
      <w:pPr>
        <w:pStyle w:val="ListParagraph"/>
        <w:numPr>
          <w:ilvl w:val="0"/>
          <w:numId w:val="23"/>
        </w:numPr>
        <w:spacing w:before="240" w:after="120"/>
        <w:ind w:left="426" w:hanging="426"/>
      </w:pPr>
      <w:r w:rsidRPr="00791E48">
        <w:t xml:space="preserve">How do capacitance moisture meters work? </w:t>
      </w:r>
    </w:p>
    <w:p w:rsidR="000515A5" w:rsidRPr="00791E48" w:rsidRDefault="000515A5" w:rsidP="00170DEE">
      <w:pPr>
        <w:pStyle w:val="ListParagraph"/>
        <w:numPr>
          <w:ilvl w:val="0"/>
          <w:numId w:val="23"/>
        </w:numPr>
        <w:spacing w:before="240" w:after="120"/>
        <w:ind w:left="426" w:hanging="426"/>
      </w:pPr>
      <w:r w:rsidRPr="00791E48">
        <w:t>Why are capacitance meters not very accurate at measuring moisture in concrete?</w:t>
      </w:r>
    </w:p>
    <w:p w:rsidR="000515A5" w:rsidRPr="00791E48" w:rsidRDefault="00A17E46" w:rsidP="00A17E46">
      <w:pPr>
        <w:pStyle w:val="ListParagraph"/>
        <w:spacing w:before="240" w:after="120"/>
      </w:pPr>
      <w:r w:rsidRPr="00791E48">
        <w:t xml:space="preserve">When you carry out a ‘surface mounted hood test’, exactly what are you measuring? </w:t>
      </w:r>
    </w:p>
    <w:p w:rsidR="00A17E46" w:rsidRPr="00791E48" w:rsidRDefault="00A17E46" w:rsidP="00A17E46">
      <w:pPr>
        <w:pStyle w:val="ListParagraph"/>
        <w:spacing w:before="240" w:after="120"/>
      </w:pPr>
      <w:r w:rsidRPr="00791E48">
        <w:t xml:space="preserve">What is the maximum RH permitted in a concrete slab when </w:t>
      </w:r>
      <w:r w:rsidR="008E324B" w:rsidRPr="00791E48">
        <w:t>measured</w:t>
      </w:r>
      <w:r w:rsidRPr="00791E48">
        <w:t xml:space="preserve"> </w:t>
      </w:r>
      <w:r w:rsidR="008E2F58" w:rsidRPr="00791E48">
        <w:t>with a surface mounted hood</w:t>
      </w:r>
      <w:r w:rsidRPr="00791E48">
        <w:t xml:space="preserve">? </w:t>
      </w:r>
    </w:p>
    <w:p w:rsidR="008E2F58" w:rsidRPr="00791E48" w:rsidRDefault="00A17E46" w:rsidP="00A17E46">
      <w:pPr>
        <w:pStyle w:val="ListParagraph"/>
        <w:spacing w:before="240" w:after="120"/>
      </w:pPr>
      <w:r w:rsidRPr="00791E48">
        <w:t xml:space="preserve">When you carry out an ‘in-situ probe test’, exactly what are you measuring? </w:t>
      </w:r>
    </w:p>
    <w:p w:rsidR="00A17E46" w:rsidRPr="00791E48" w:rsidRDefault="00A17E46" w:rsidP="00A17E46">
      <w:pPr>
        <w:pStyle w:val="ListParagraph"/>
        <w:spacing w:before="240" w:after="120"/>
      </w:pPr>
      <w:r w:rsidRPr="00791E48">
        <w:t>What is the maximum RH permitted in a concrete slab when</w:t>
      </w:r>
      <w:r w:rsidR="008E324B" w:rsidRPr="00791E48">
        <w:t xml:space="preserve"> measured with an</w:t>
      </w:r>
      <w:r w:rsidRPr="00791E48">
        <w:t xml:space="preserve"> </w:t>
      </w:r>
      <w:r w:rsidR="008E2F58" w:rsidRPr="00791E48">
        <w:t>in-situ probe</w:t>
      </w:r>
      <w:r w:rsidRPr="00791E48">
        <w:t xml:space="preserve">? </w:t>
      </w:r>
    </w:p>
    <w:p w:rsidR="008E324B" w:rsidRPr="00791E48" w:rsidRDefault="008E324B" w:rsidP="00A17E46">
      <w:pPr>
        <w:pStyle w:val="ListParagraph"/>
        <w:spacing w:before="240" w:after="120"/>
      </w:pPr>
      <w:r w:rsidRPr="00791E48">
        <w:t>Why is it useful to have a capacitance meter on hand when you’re carrying out in-situ-probe or surface-mounted hood tests on a concrete slab?</w:t>
      </w:r>
    </w:p>
    <w:p w:rsidR="000F217B" w:rsidRPr="00791E48" w:rsidRDefault="00A17E46" w:rsidP="00A17E46">
      <w:pPr>
        <w:pStyle w:val="ListParagraph"/>
        <w:spacing w:before="240" w:after="120"/>
      </w:pPr>
      <w:r w:rsidRPr="00791E48">
        <w:t xml:space="preserve">How does an electrical resistance moisture meter measure the amount of water that’s present in timber? </w:t>
      </w:r>
    </w:p>
    <w:p w:rsidR="00A17E46" w:rsidRPr="00791E48" w:rsidRDefault="00A17E46" w:rsidP="00A17E46">
      <w:pPr>
        <w:pStyle w:val="ListParagraph"/>
        <w:spacing w:before="240" w:after="120"/>
      </w:pPr>
      <w:r w:rsidRPr="00791E48">
        <w:t xml:space="preserve">What is the normal allowable moisture content range for timber in a subfloor? </w:t>
      </w:r>
    </w:p>
    <w:p w:rsidR="00A17E46" w:rsidRPr="00791E48" w:rsidRDefault="00A17E46" w:rsidP="00A17E46">
      <w:pPr>
        <w:pStyle w:val="ListParagraph"/>
        <w:spacing w:before="240" w:after="120"/>
      </w:pPr>
      <w:r w:rsidRPr="00791E48">
        <w:t xml:space="preserve">Why is the ‘calcium chloride test’ no longer used by flooring installers to measure moisture content in concrete? </w:t>
      </w:r>
    </w:p>
    <w:p w:rsidR="00A17E46" w:rsidRPr="00791E48" w:rsidRDefault="00A17E46" w:rsidP="00A17E46">
      <w:pPr>
        <w:pStyle w:val="ListParagraph"/>
        <w:spacing w:before="240" w:after="120"/>
      </w:pPr>
      <w:r w:rsidRPr="00791E48">
        <w:t>How many moisture tests should be carried out on a 100 m</w:t>
      </w:r>
      <w:r w:rsidRPr="00791E48">
        <w:rPr>
          <w:vertAlign w:val="superscript"/>
        </w:rPr>
        <w:t>2</w:t>
      </w:r>
      <w:r w:rsidRPr="00791E48">
        <w:t xml:space="preserve"> floor? </w:t>
      </w:r>
    </w:p>
    <w:p w:rsidR="00A17E46" w:rsidRPr="00791E48" w:rsidRDefault="00A17E46" w:rsidP="00A17E46">
      <w:pPr>
        <w:pStyle w:val="ListParagraph"/>
        <w:spacing w:before="240" w:after="120"/>
      </w:pPr>
      <w:r w:rsidRPr="00791E48">
        <w:t xml:space="preserve">List the types of details you should record when you carry out a set of moisture tests on a subfloor (as recommended by the Australian Standards). </w:t>
      </w:r>
    </w:p>
    <w:p w:rsidR="00A17E46" w:rsidRPr="00791E48" w:rsidRDefault="00A17E46" w:rsidP="00A17E46">
      <w:pPr>
        <w:pStyle w:val="ListParagraph"/>
        <w:spacing w:before="240" w:after="120"/>
      </w:pPr>
      <w:r w:rsidRPr="00791E48">
        <w:t xml:space="preserve">Why is it important to know what the pH level is on the concrete surface before you start a vinyl flooring installation? </w:t>
      </w:r>
    </w:p>
    <w:p w:rsidR="000F217B" w:rsidRPr="00791E48" w:rsidRDefault="000F217B" w:rsidP="00A17E46">
      <w:pPr>
        <w:pStyle w:val="ListParagraph"/>
        <w:spacing w:before="240" w:after="120"/>
      </w:pPr>
      <w:r w:rsidRPr="00791E48">
        <w:t>What is the recommended pH range for a concrete subfloor, as stated in AS1884-2012?</w:t>
      </w:r>
    </w:p>
    <w:p w:rsidR="004E0785" w:rsidRDefault="004E0785" w:rsidP="004E0785"/>
    <w:p w:rsidR="00A17E46" w:rsidRDefault="00A17E46" w:rsidP="00A17E46">
      <w:pPr>
        <w:pStyle w:val="Heading1"/>
      </w:pPr>
      <w:bookmarkStart w:id="95" w:name="_Toc326166424"/>
      <w:bookmarkStart w:id="96" w:name="_Toc333223232"/>
      <w:bookmarkStart w:id="97" w:name="_Toc337740108"/>
      <w:bookmarkStart w:id="98" w:name="_Toc337800109"/>
      <w:r>
        <w:lastRenderedPageBreak/>
        <w:t>Practical demonstration</w:t>
      </w:r>
      <w:bookmarkEnd w:id="95"/>
      <w:bookmarkEnd w:id="96"/>
      <w:bookmarkEnd w:id="97"/>
      <w:bookmarkEnd w:id="98"/>
      <w:r w:rsidR="005D22A6">
        <w:t>s</w:t>
      </w:r>
    </w:p>
    <w:p w:rsidR="00D83F84" w:rsidRPr="00B61615" w:rsidRDefault="00D83F84" w:rsidP="00D83F84">
      <w:pPr>
        <w:pStyle w:val="ListBullet"/>
        <w:numPr>
          <w:ilvl w:val="0"/>
          <w:numId w:val="0"/>
        </w:numPr>
      </w:pPr>
      <w:r w:rsidRPr="00B61615">
        <w:t xml:space="preserve">When you are ready to be assessed in the practical components of this unit, your assessor will ask you to inspect at least one timber and one concrete subfloor and carry out a series of moisture tests on both types of subfloor. </w:t>
      </w:r>
    </w:p>
    <w:p w:rsidR="00D83F84" w:rsidRPr="00B61615" w:rsidRDefault="00D83F84" w:rsidP="00D83F84">
      <w:r w:rsidRPr="00B61615">
        <w:t>The sample checklist below set</w:t>
      </w:r>
      <w:r w:rsidR="005F3CAB" w:rsidRPr="00B61615">
        <w:t>s</w:t>
      </w:r>
      <w:r w:rsidRPr="00B61615">
        <w:t xml:space="preserve"> out the sorts of things your assessor will be looking for when you perform these practical demonstrations. </w:t>
      </w:r>
    </w:p>
    <w:p w:rsidR="00D83F84" w:rsidRPr="00B61615" w:rsidRDefault="00D83F84" w:rsidP="00D83F84">
      <w:r w:rsidRPr="00B61615">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p>
    <w:p w:rsidR="00A17E46" w:rsidRDefault="00D83F84" w:rsidP="00A17E46">
      <w:pPr>
        <w:pStyle w:val="Heading3"/>
      </w:pPr>
      <w:r w:rsidRPr="00B61615">
        <w:t>Sample</w:t>
      </w:r>
      <w:r w:rsidR="00FA3D8C" w:rsidRPr="00B61615">
        <w:t xml:space="preserve"> c</w:t>
      </w:r>
      <w:r w:rsidR="00A17E46" w:rsidRPr="00B61615">
        <w:t>hecklist</w:t>
      </w:r>
    </w:p>
    <w:p w:rsidR="00A17E46" w:rsidRDefault="00A17E46" w:rsidP="00170DEE">
      <w:pPr>
        <w:pStyle w:val="ListParagraph"/>
        <w:numPr>
          <w:ilvl w:val="0"/>
          <w:numId w:val="20"/>
        </w:numPr>
        <w:spacing w:before="240" w:after="120"/>
        <w:ind w:left="426" w:hanging="426"/>
      </w:pPr>
      <w:r>
        <w:t>Follow</w:t>
      </w:r>
      <w:r w:rsidR="00D83F84">
        <w:t>s</w:t>
      </w:r>
      <w:r w:rsidRPr="0095380A">
        <w:t xml:space="preserve"> all company safety policies and procedures </w:t>
      </w:r>
      <w:r>
        <w:t>while at work</w:t>
      </w:r>
      <w:r w:rsidR="00014AF5">
        <w:t>.</w:t>
      </w:r>
    </w:p>
    <w:p w:rsidR="00A17E46" w:rsidRDefault="00D83F84" w:rsidP="00170DEE">
      <w:pPr>
        <w:pStyle w:val="ListParagraph"/>
        <w:numPr>
          <w:ilvl w:val="0"/>
          <w:numId w:val="20"/>
        </w:numPr>
        <w:spacing w:before="240" w:after="120"/>
        <w:ind w:left="426" w:hanging="426"/>
      </w:pPr>
      <w:r>
        <w:t>Carries</w:t>
      </w:r>
      <w:r w:rsidR="00A17E46">
        <w:t xml:space="preserve"> out a visual inspection of a timber subfloor using a template checklist and correctly fill</w:t>
      </w:r>
      <w:r>
        <w:t>s</w:t>
      </w:r>
      <w:r w:rsidR="00A17E46">
        <w:t xml:space="preserve"> in the required details, including:</w:t>
      </w:r>
    </w:p>
    <w:p w:rsidR="00A17E46" w:rsidRDefault="00A17E46" w:rsidP="00170DEE">
      <w:pPr>
        <w:pStyle w:val="ListParagraph"/>
        <w:numPr>
          <w:ilvl w:val="0"/>
          <w:numId w:val="21"/>
        </w:numPr>
        <w:spacing w:after="120"/>
        <w:ind w:left="1145" w:hanging="357"/>
      </w:pPr>
      <w:r>
        <w:t>planeness and smoothness of the surface</w:t>
      </w:r>
    </w:p>
    <w:p w:rsidR="00A17E46" w:rsidRDefault="00A17E46" w:rsidP="00170DEE">
      <w:pPr>
        <w:pStyle w:val="ListParagraph"/>
        <w:numPr>
          <w:ilvl w:val="0"/>
          <w:numId w:val="21"/>
        </w:numPr>
        <w:spacing w:after="120"/>
        <w:ind w:left="1145" w:hanging="357"/>
      </w:pPr>
      <w:r>
        <w:t>any problems in bearers, joists, structural flooring or other elements that might affect the floor covering installation</w:t>
      </w:r>
    </w:p>
    <w:p w:rsidR="00A17E46" w:rsidRDefault="00A17E46" w:rsidP="00170DEE">
      <w:pPr>
        <w:pStyle w:val="ListParagraph"/>
        <w:numPr>
          <w:ilvl w:val="0"/>
          <w:numId w:val="21"/>
        </w:numPr>
        <w:spacing w:after="120"/>
        <w:ind w:left="1145" w:hanging="357"/>
      </w:pPr>
      <w:r>
        <w:t>any problems in the subfloor ventilation</w:t>
      </w:r>
    </w:p>
    <w:p w:rsidR="00A17E46" w:rsidRDefault="00A17E46" w:rsidP="00170DEE">
      <w:pPr>
        <w:pStyle w:val="ListParagraph"/>
        <w:numPr>
          <w:ilvl w:val="0"/>
          <w:numId w:val="21"/>
        </w:numPr>
        <w:spacing w:after="120"/>
        <w:ind w:left="1145" w:hanging="357"/>
      </w:pPr>
      <w:r>
        <w:t>recommendations on work that will need to be done in preparation for the installation.</w:t>
      </w:r>
    </w:p>
    <w:p w:rsidR="00A17E46" w:rsidRDefault="005D22A6" w:rsidP="00170DEE">
      <w:pPr>
        <w:pStyle w:val="ListParagraph"/>
        <w:numPr>
          <w:ilvl w:val="0"/>
          <w:numId w:val="20"/>
        </w:numPr>
        <w:spacing w:before="240" w:after="120"/>
        <w:ind w:left="426" w:hanging="426"/>
      </w:pPr>
      <w:r>
        <w:t>Carries</w:t>
      </w:r>
      <w:r w:rsidR="00A17E46">
        <w:t xml:space="preserve"> out a visual inspection of a concrete subfloor using a template checklist and correctly fill</w:t>
      </w:r>
      <w:r>
        <w:t>s</w:t>
      </w:r>
      <w:r w:rsidR="00A17E46">
        <w:t xml:space="preserve"> in the required details, including:</w:t>
      </w:r>
    </w:p>
    <w:p w:rsidR="00A17E46" w:rsidRDefault="00A17E46" w:rsidP="00170DEE">
      <w:pPr>
        <w:pStyle w:val="ListParagraph"/>
        <w:numPr>
          <w:ilvl w:val="0"/>
          <w:numId w:val="21"/>
        </w:numPr>
        <w:spacing w:after="120"/>
        <w:ind w:left="1145" w:hanging="357"/>
      </w:pPr>
      <w:r>
        <w:t>moisture content readings taken in appropriate places</w:t>
      </w:r>
    </w:p>
    <w:p w:rsidR="00A17E46" w:rsidRDefault="00A17E46" w:rsidP="00170DEE">
      <w:pPr>
        <w:pStyle w:val="ListParagraph"/>
        <w:numPr>
          <w:ilvl w:val="0"/>
          <w:numId w:val="21"/>
        </w:numPr>
        <w:spacing w:after="120"/>
        <w:ind w:left="1145" w:hanging="357"/>
      </w:pPr>
      <w:r>
        <w:t>pH readings taken in appropriate places</w:t>
      </w:r>
    </w:p>
    <w:p w:rsidR="00A17E46" w:rsidRDefault="00A17E46" w:rsidP="00170DEE">
      <w:pPr>
        <w:pStyle w:val="ListParagraph"/>
        <w:numPr>
          <w:ilvl w:val="0"/>
          <w:numId w:val="21"/>
        </w:numPr>
        <w:spacing w:after="120"/>
        <w:ind w:left="1145" w:hanging="357"/>
      </w:pPr>
      <w:r>
        <w:t>planeness and smoothness of the surface</w:t>
      </w:r>
    </w:p>
    <w:p w:rsidR="00A17E46" w:rsidRDefault="00A17E46" w:rsidP="00170DEE">
      <w:pPr>
        <w:pStyle w:val="ListParagraph"/>
        <w:numPr>
          <w:ilvl w:val="0"/>
          <w:numId w:val="21"/>
        </w:numPr>
        <w:spacing w:after="120"/>
        <w:ind w:left="1145" w:hanging="357"/>
      </w:pPr>
      <w:r>
        <w:t>whether there are curing compounds or other contaminants on the surface that will need to be removed</w:t>
      </w:r>
    </w:p>
    <w:p w:rsidR="00A17E46" w:rsidRDefault="00A17E46" w:rsidP="00170DEE">
      <w:pPr>
        <w:pStyle w:val="ListParagraph"/>
        <w:numPr>
          <w:ilvl w:val="0"/>
          <w:numId w:val="21"/>
        </w:numPr>
        <w:spacing w:after="120"/>
        <w:ind w:left="1145" w:hanging="357"/>
      </w:pPr>
      <w:r>
        <w:t xml:space="preserve">whether there are cracks, </w:t>
      </w:r>
      <w:proofErr w:type="spellStart"/>
      <w:r>
        <w:t>spalling</w:t>
      </w:r>
      <w:proofErr w:type="spellEnd"/>
      <w:r>
        <w:t xml:space="preserve"> or other surface irregularities that will need to be filled or patched </w:t>
      </w:r>
    </w:p>
    <w:p w:rsidR="00FA3D8C" w:rsidRDefault="00FA3D8C" w:rsidP="00170DEE">
      <w:pPr>
        <w:pStyle w:val="ListParagraph"/>
        <w:numPr>
          <w:ilvl w:val="0"/>
          <w:numId w:val="21"/>
        </w:numPr>
        <w:spacing w:after="120"/>
        <w:ind w:left="1145" w:hanging="357"/>
      </w:pPr>
      <w:r>
        <w:t>whether expansion joints are clean and unobstructed.</w:t>
      </w:r>
    </w:p>
    <w:p w:rsidR="00A17E46" w:rsidRDefault="00A17E46" w:rsidP="00170DEE">
      <w:pPr>
        <w:pStyle w:val="ListParagraph"/>
        <w:numPr>
          <w:ilvl w:val="0"/>
          <w:numId w:val="21"/>
        </w:numPr>
        <w:spacing w:after="120"/>
        <w:ind w:left="1145" w:hanging="357"/>
      </w:pPr>
      <w:r>
        <w:t>recommendations on work that will need to be done in preparation for the installation</w:t>
      </w:r>
      <w:r w:rsidR="00014AF5">
        <w:t>.</w:t>
      </w:r>
    </w:p>
    <w:p w:rsidR="00A17E46" w:rsidRDefault="005D22A6" w:rsidP="00170DEE">
      <w:pPr>
        <w:pStyle w:val="ListParagraph"/>
        <w:numPr>
          <w:ilvl w:val="0"/>
          <w:numId w:val="20"/>
        </w:numPr>
        <w:spacing w:before="240" w:after="120"/>
        <w:ind w:left="426" w:hanging="426"/>
      </w:pPr>
      <w:r>
        <w:lastRenderedPageBreak/>
        <w:t xml:space="preserve">Carries </w:t>
      </w:r>
      <w:r w:rsidR="00A17E46">
        <w:t>out a series of moisture tests on a timber floor using an electrical resistance moisture meter and complete</w:t>
      </w:r>
      <w:r>
        <w:t>s</w:t>
      </w:r>
      <w:r w:rsidR="00A17E46">
        <w:t xml:space="preserve"> a written record of the test results, including:</w:t>
      </w:r>
    </w:p>
    <w:p w:rsidR="00A17E46" w:rsidRPr="00B424FE" w:rsidRDefault="00A17E46" w:rsidP="00170DEE">
      <w:pPr>
        <w:pStyle w:val="ListParagraph"/>
        <w:numPr>
          <w:ilvl w:val="0"/>
          <w:numId w:val="21"/>
        </w:numPr>
        <w:spacing w:after="120"/>
        <w:ind w:left="1145" w:hanging="357"/>
        <w:rPr>
          <w:color w:val="000000" w:themeColor="text1"/>
        </w:rPr>
      </w:pPr>
      <w:r w:rsidRPr="00B424FE">
        <w:rPr>
          <w:color w:val="000000" w:themeColor="text1"/>
        </w:rPr>
        <w:t>details on the instrument used, such as type, make, model and calibration</w:t>
      </w:r>
    </w:p>
    <w:p w:rsidR="00A17E46" w:rsidRPr="00B424FE" w:rsidRDefault="00A17E46" w:rsidP="00170DEE">
      <w:pPr>
        <w:pStyle w:val="ListParagraph"/>
        <w:numPr>
          <w:ilvl w:val="0"/>
          <w:numId w:val="21"/>
        </w:numPr>
        <w:spacing w:after="120"/>
        <w:ind w:left="1145" w:hanging="357"/>
        <w:rPr>
          <w:color w:val="000000" w:themeColor="text1"/>
        </w:rPr>
      </w:pPr>
      <w:r w:rsidRPr="00B424FE">
        <w:rPr>
          <w:color w:val="000000" w:themeColor="text1"/>
        </w:rPr>
        <w:t>line drawing showing the floor plan and positions the readings were taken, including bearers, joists and structural flooring</w:t>
      </w:r>
    </w:p>
    <w:p w:rsidR="00A17E46" w:rsidRPr="00B424FE" w:rsidRDefault="00A17E46" w:rsidP="00170DEE">
      <w:pPr>
        <w:pStyle w:val="ListParagraph"/>
        <w:numPr>
          <w:ilvl w:val="0"/>
          <w:numId w:val="21"/>
        </w:numPr>
        <w:spacing w:after="120"/>
        <w:ind w:left="1145" w:hanging="357"/>
        <w:rPr>
          <w:color w:val="000000" w:themeColor="text1"/>
        </w:rPr>
      </w:pPr>
      <w:r w:rsidRPr="00B424FE">
        <w:rPr>
          <w:color w:val="000000" w:themeColor="text1"/>
        </w:rPr>
        <w:t>ambient temperature and RH at the time of the readings</w:t>
      </w:r>
    </w:p>
    <w:p w:rsidR="00A17E46" w:rsidRPr="00B424FE" w:rsidRDefault="00A17E46" w:rsidP="00170DEE">
      <w:pPr>
        <w:pStyle w:val="ListParagraph"/>
        <w:numPr>
          <w:ilvl w:val="0"/>
          <w:numId w:val="21"/>
        </w:numPr>
        <w:spacing w:after="120"/>
        <w:ind w:left="1145" w:hanging="357"/>
        <w:rPr>
          <w:color w:val="000000" w:themeColor="text1"/>
        </w:rPr>
      </w:pPr>
      <w:r w:rsidRPr="00B424FE">
        <w:rPr>
          <w:color w:val="000000" w:themeColor="text1"/>
        </w:rPr>
        <w:t>recommendations on whether the floor is ready for the floor covering to be installed.</w:t>
      </w:r>
    </w:p>
    <w:p w:rsidR="00A17E46" w:rsidRPr="00B424FE" w:rsidRDefault="005D22A6" w:rsidP="00170DEE">
      <w:pPr>
        <w:pStyle w:val="ListParagraph"/>
        <w:numPr>
          <w:ilvl w:val="0"/>
          <w:numId w:val="20"/>
        </w:numPr>
        <w:spacing w:before="240" w:after="120"/>
        <w:ind w:left="426" w:hanging="426"/>
        <w:rPr>
          <w:color w:val="000000" w:themeColor="text1"/>
        </w:rPr>
      </w:pPr>
      <w:r w:rsidRPr="00B424FE">
        <w:rPr>
          <w:color w:val="000000" w:themeColor="text1"/>
        </w:rPr>
        <w:t>Carries</w:t>
      </w:r>
      <w:r w:rsidR="00A17E46" w:rsidRPr="00B424FE">
        <w:rPr>
          <w:color w:val="000000" w:themeColor="text1"/>
        </w:rPr>
        <w:t xml:space="preserve"> out a series of moisture tests on a concrete floor</w:t>
      </w:r>
      <w:r w:rsidRPr="00B424FE">
        <w:rPr>
          <w:color w:val="000000" w:themeColor="text1"/>
        </w:rPr>
        <w:t>,</w:t>
      </w:r>
      <w:r w:rsidR="00A17E46" w:rsidRPr="00B424FE">
        <w:rPr>
          <w:color w:val="000000" w:themeColor="text1"/>
        </w:rPr>
        <w:t xml:space="preserve"> using a capacitance meter for the preliminary checks and a hygrometer for the formal tests, and complete</w:t>
      </w:r>
      <w:r w:rsidRPr="00B424FE">
        <w:rPr>
          <w:color w:val="000000" w:themeColor="text1"/>
        </w:rPr>
        <w:t>s</w:t>
      </w:r>
      <w:r w:rsidR="00A17E46" w:rsidRPr="00B424FE">
        <w:rPr>
          <w:color w:val="000000" w:themeColor="text1"/>
        </w:rPr>
        <w:t xml:space="preserve"> a written record of the test results, including:</w:t>
      </w:r>
    </w:p>
    <w:p w:rsidR="00A17E46" w:rsidRPr="00B424FE" w:rsidRDefault="00A17E46" w:rsidP="00170DEE">
      <w:pPr>
        <w:pStyle w:val="ListParagraph"/>
        <w:numPr>
          <w:ilvl w:val="0"/>
          <w:numId w:val="21"/>
        </w:numPr>
        <w:spacing w:after="120"/>
        <w:ind w:left="1145" w:hanging="357"/>
        <w:rPr>
          <w:color w:val="000000" w:themeColor="text1"/>
        </w:rPr>
      </w:pPr>
      <w:r w:rsidRPr="00B424FE">
        <w:rPr>
          <w:color w:val="000000" w:themeColor="text1"/>
        </w:rPr>
        <w:t>details on the instruments used, such as type, make, model and calibration</w:t>
      </w:r>
    </w:p>
    <w:p w:rsidR="00A17E46" w:rsidRPr="00B424FE" w:rsidRDefault="00A17E46" w:rsidP="00170DEE">
      <w:pPr>
        <w:pStyle w:val="ListParagraph"/>
        <w:numPr>
          <w:ilvl w:val="0"/>
          <w:numId w:val="21"/>
        </w:numPr>
        <w:spacing w:after="120"/>
        <w:ind w:left="1145" w:hanging="357"/>
        <w:rPr>
          <w:color w:val="000000" w:themeColor="text1"/>
        </w:rPr>
      </w:pPr>
      <w:r w:rsidRPr="00B424FE">
        <w:rPr>
          <w:color w:val="000000" w:themeColor="text1"/>
        </w:rPr>
        <w:t>line drawing showing the floor plan and positions the readings were taken</w:t>
      </w:r>
    </w:p>
    <w:p w:rsidR="00A17E46" w:rsidRPr="00B424FE" w:rsidRDefault="00A17E46" w:rsidP="00170DEE">
      <w:pPr>
        <w:pStyle w:val="ListParagraph"/>
        <w:numPr>
          <w:ilvl w:val="0"/>
          <w:numId w:val="21"/>
        </w:numPr>
        <w:spacing w:after="120"/>
        <w:ind w:left="1145" w:hanging="357"/>
        <w:rPr>
          <w:color w:val="000000" w:themeColor="text1"/>
        </w:rPr>
      </w:pPr>
      <w:r w:rsidRPr="00B424FE">
        <w:rPr>
          <w:color w:val="000000" w:themeColor="text1"/>
        </w:rPr>
        <w:t>ambient temperature and RH at the time of the readings</w:t>
      </w:r>
    </w:p>
    <w:p w:rsidR="008F1132" w:rsidRPr="00B424FE" w:rsidRDefault="00A17E46" w:rsidP="00B424FE">
      <w:pPr>
        <w:pStyle w:val="ListParagraph"/>
        <w:numPr>
          <w:ilvl w:val="0"/>
          <w:numId w:val="21"/>
        </w:numPr>
        <w:spacing w:after="120"/>
        <w:ind w:left="1145" w:hanging="357"/>
        <w:rPr>
          <w:color w:val="000000" w:themeColor="text1"/>
        </w:rPr>
      </w:pPr>
      <w:r w:rsidRPr="00B424FE">
        <w:rPr>
          <w:color w:val="000000" w:themeColor="text1"/>
        </w:rPr>
        <w:t>recommendations on whether the floor is ready for the floor covering to be installed.</w:t>
      </w:r>
    </w:p>
    <w:sectPr w:rsidR="008F1132" w:rsidRPr="00B424FE" w:rsidSect="009E6DF6">
      <w:headerReference w:type="default" r:id="rId153"/>
      <w:pgSz w:w="11906" w:h="16838"/>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602" w:rsidRDefault="00E54602" w:rsidP="00102B40">
      <w:pPr>
        <w:spacing w:before="0" w:line="240" w:lineRule="auto"/>
      </w:pPr>
      <w:r>
        <w:separator/>
      </w:r>
    </w:p>
  </w:endnote>
  <w:endnote w:type="continuationSeparator" w:id="0">
    <w:p w:rsidR="00E54602" w:rsidRDefault="00E54602"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useo Slab 500">
    <w:altName w:val="Times New Roman"/>
    <w:charset w:val="00"/>
    <w:family w:val="auto"/>
    <w:pitch w:val="default"/>
    <w:sig w:usb0="00000000" w:usb1="00000000" w:usb2="00000000" w:usb3="00000000" w:csb0="0000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11" w:rsidRPr="00DC11B5" w:rsidRDefault="00302144" w:rsidP="00D82EDF">
    <w:pPr>
      <w:tabs>
        <w:tab w:val="left" w:pos="4962"/>
      </w:tabs>
      <w:spacing w:line="240" w:lineRule="auto"/>
      <w:jc w:val="center"/>
      <w:rPr>
        <w:rFonts w:ascii="Arial Narrow" w:hAnsi="Arial Narrow"/>
      </w:rPr>
    </w:pPr>
    <w:r w:rsidRPr="00302144">
      <w:pict>
        <v:shapetype id="_x0000_t32" coordsize="21600,21600" o:spt="32" o:oned="t" path="m,l21600,21600e" filled="f">
          <v:path arrowok="t" fillok="f" o:connecttype="none"/>
          <o:lock v:ext="edit" shapetype="t"/>
        </v:shapetype>
        <v:shape id="_x0000_s155650" type="#_x0000_t32" style="position:absolute;left:0;text-align:left;margin-left:-3.55pt;margin-top:-.75pt;width:461.6pt;height:0;z-index:251661312" o:connectortype="straight" strokecolor="#a5a5a5" strokeweight="1pt"/>
      </w:pict>
    </w:r>
    <w:r w:rsidR="00691D11">
      <w:rPr>
        <w:rFonts w:ascii="Arial Narrow" w:hAnsi="Arial Narrow"/>
      </w:rPr>
      <w:t xml:space="preserve">© </w:t>
    </w:r>
    <w:r w:rsidR="00B424FE">
      <w:rPr>
        <w:rFonts w:ascii="Arial Narrow" w:hAnsi="Arial Narrow"/>
      </w:rPr>
      <w:t>Commonwealth of Australia 2013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11" w:rsidRDefault="00302144">
    <w:pPr>
      <w:pStyle w:val="Footer"/>
      <w:framePr w:wrap="around" w:vAnchor="text" w:hAnchor="margin" w:xAlign="right" w:y="1"/>
      <w:rPr>
        <w:rStyle w:val="PageNumber"/>
      </w:rPr>
    </w:pPr>
    <w:r>
      <w:rPr>
        <w:rStyle w:val="PageNumber"/>
      </w:rPr>
      <w:fldChar w:fldCharType="begin"/>
    </w:r>
    <w:r w:rsidR="00691D11">
      <w:rPr>
        <w:rStyle w:val="PageNumber"/>
      </w:rPr>
      <w:instrText xml:space="preserve">PAGE  </w:instrText>
    </w:r>
    <w:r>
      <w:rPr>
        <w:rStyle w:val="PageNumber"/>
      </w:rPr>
      <w:fldChar w:fldCharType="end"/>
    </w:r>
  </w:p>
  <w:p w:rsidR="00691D11" w:rsidRDefault="00691D1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602" w:rsidRDefault="00E54602" w:rsidP="00102B40">
      <w:pPr>
        <w:spacing w:before="0" w:line="240" w:lineRule="auto"/>
      </w:pPr>
      <w:r>
        <w:separator/>
      </w:r>
    </w:p>
  </w:footnote>
  <w:footnote w:type="continuationSeparator" w:id="0">
    <w:p w:rsidR="00E54602" w:rsidRDefault="00E54602"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11" w:rsidRPr="004324B9" w:rsidRDefault="00302144" w:rsidP="00D82EDF">
    <w:pPr>
      <w:pStyle w:val="Header"/>
      <w:jc w:val="center"/>
      <w:rPr>
        <w:rFonts w:ascii="Arial Narrow" w:hAnsi="Arial Narrow"/>
      </w:rPr>
    </w:pPr>
    <w:r w:rsidRPr="00302144">
      <w:rPr>
        <w:rFonts w:ascii="Arial Narrow" w:hAnsi="Arial Narrow"/>
        <w:noProof/>
      </w:rPr>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11" w:rsidRPr="00B51972" w:rsidRDefault="00302144" w:rsidP="00790513">
    <w:pPr>
      <w:pStyle w:val="Header"/>
      <w:tabs>
        <w:tab w:val="left" w:pos="7938"/>
      </w:tabs>
      <w:jc w:val="center"/>
      <w:rPr>
        <w:rFonts w:ascii="Arial Narrow" w:hAnsi="Arial Narrow"/>
      </w:rPr>
    </w:pPr>
    <w:r>
      <w:rPr>
        <w:rFonts w:ascii="Arial Narrow" w:hAnsi="Arial Narrow"/>
        <w:noProof/>
        <w:lang w:val="en-AU"/>
      </w:rPr>
      <w:pict>
        <v:shapetype id="_x0000_t32" coordsize="21600,21600" o:spt="32" o:oned="t" path="m,l21600,21600e" filled="f">
          <v:path arrowok="t" fillok="f" o:connecttype="none"/>
          <o:lock v:ext="edit" shapetype="t"/>
        </v:shapetype>
        <v:shape id="_x0000_s155651" type="#_x0000_t32" style="position:absolute;left:0;text-align:left;margin-left:-3.55pt;margin-top:27.05pt;width:461.6pt;height:0;z-index:251662336" o:connectortype="straight" strokecolor="#a5a5a5" strokeweight="1pt"/>
      </w:pict>
    </w:r>
    <w:r w:rsidR="00691D11" w:rsidRPr="00B51972">
      <w:rPr>
        <w:rFonts w:ascii="Arial Narrow" w:hAnsi="Arial Narrow"/>
      </w:rPr>
      <w:t>Inspecting and testing subfloors</w:t>
    </w:r>
    <w:r w:rsidR="00691D11">
      <w:rPr>
        <w:rFonts w:ascii="Arial Narrow" w:hAnsi="Arial Narrow"/>
      </w:rPr>
      <w:t xml:space="preserve"> – Learner </w:t>
    </w:r>
    <w:r w:rsidR="00B424FE">
      <w:rPr>
        <w:rFonts w:ascii="Arial Narrow" w:hAnsi="Arial Narrow"/>
      </w:rPr>
      <w:t>g</w:t>
    </w:r>
    <w:r w:rsidR="00691D11">
      <w:rPr>
        <w:rFonts w:ascii="Arial Narrow" w:hAnsi="Arial Narrow"/>
      </w:rPr>
      <w:t>uide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11" w:rsidRPr="00B51972" w:rsidRDefault="00302144" w:rsidP="00B424FE">
    <w:pPr>
      <w:pStyle w:val="Header"/>
      <w:tabs>
        <w:tab w:val="left" w:pos="7938"/>
      </w:tabs>
      <w:ind w:left="2410"/>
      <w:jc w:val="center"/>
      <w:rPr>
        <w:rFonts w:ascii="Arial Narrow" w:hAnsi="Arial Narrow"/>
      </w:rPr>
    </w:pPr>
    <w:r>
      <w:rPr>
        <w:rFonts w:ascii="Arial Narrow" w:hAnsi="Arial Narrow"/>
        <w:noProof/>
        <w:lang w:val="en-AU"/>
      </w:rPr>
      <w:pict>
        <v:shapetype id="_x0000_t32" coordsize="21600,21600" o:spt="32" o:oned="t" path="m,l21600,21600e" filled="f">
          <v:path arrowok="t" fillok="f" o:connecttype="none"/>
          <o:lock v:ext="edit" shapetype="t"/>
        </v:shapetype>
        <v:shape id="_x0000_s155652" type="#_x0000_t32" style="position:absolute;left:0;text-align:left;margin-left:-3.55pt;margin-top:27.05pt;width:461.6pt;height:0;z-index:251664384" o:connectortype="straight" strokecolor="#a5a5a5" strokeweight="1pt"/>
      </w:pict>
    </w:r>
    <w:r w:rsidR="00691D11" w:rsidRPr="00B51972">
      <w:rPr>
        <w:rFonts w:ascii="Arial Narrow" w:hAnsi="Arial Narrow"/>
      </w:rPr>
      <w:t>Inspecting and testing subfloors</w:t>
    </w:r>
    <w:r w:rsidR="00691D11">
      <w:rPr>
        <w:rFonts w:ascii="Arial Narrow" w:hAnsi="Arial Narrow"/>
      </w:rPr>
      <w:t xml:space="preserve"> – Learner </w:t>
    </w:r>
    <w:r w:rsidR="00B424FE">
      <w:rPr>
        <w:rFonts w:ascii="Arial Narrow" w:hAnsi="Arial Narrow"/>
      </w:rPr>
      <w:t>g</w:t>
    </w:r>
    <w:r w:rsidR="00691D11">
      <w:rPr>
        <w:rFonts w:ascii="Arial Narrow" w:hAnsi="Arial Narrow"/>
      </w:rPr>
      <w:t>uide</w:t>
    </w:r>
    <w:r w:rsidR="00691D11">
      <w:rPr>
        <w:rFonts w:ascii="Arial Narrow" w:hAnsi="Arial Narrow"/>
      </w:rPr>
      <w:tab/>
    </w:r>
    <w:r w:rsidR="00691D11">
      <w:rPr>
        <w:rFonts w:ascii="Arial Narrow" w:hAnsi="Arial Narrow"/>
      </w:rPr>
      <w:tab/>
    </w:r>
    <w:r w:rsidRPr="004E5496">
      <w:rPr>
        <w:rFonts w:ascii="Arial Narrow" w:hAnsi="Arial Narrow"/>
      </w:rPr>
      <w:fldChar w:fldCharType="begin"/>
    </w:r>
    <w:r w:rsidR="00691D11" w:rsidRPr="004E5496">
      <w:rPr>
        <w:rFonts w:ascii="Arial Narrow" w:hAnsi="Arial Narrow"/>
      </w:rPr>
      <w:instrText xml:space="preserve"> PAGE   \* MERGEFORMAT </w:instrText>
    </w:r>
    <w:r w:rsidRPr="004E5496">
      <w:rPr>
        <w:rFonts w:ascii="Arial Narrow" w:hAnsi="Arial Narrow"/>
      </w:rPr>
      <w:fldChar w:fldCharType="separate"/>
    </w:r>
    <w:r w:rsidR="00F9607D">
      <w:rPr>
        <w:rFonts w:ascii="Arial Narrow" w:hAnsi="Arial Narrow"/>
        <w:noProof/>
      </w:rPr>
      <w:t>80</w:t>
    </w:r>
    <w:r w:rsidRPr="004E5496">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60ADF9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CE6A25"/>
    <w:multiLevelType w:val="hybridMultilevel"/>
    <w:tmpl w:val="02B8B7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ED06EA2"/>
    <w:multiLevelType w:val="hybridMultilevel"/>
    <w:tmpl w:val="16DAE9FC"/>
    <w:lvl w:ilvl="0" w:tplc="FFFFFFFF">
      <w:start w:val="1"/>
      <w:numFmt w:val="bullet"/>
      <w:pStyle w:val="Bullet1"/>
      <w:lvlText w:val="•"/>
      <w:lvlJc w:val="left"/>
      <w:pPr>
        <w:tabs>
          <w:tab w:val="num" w:pos="567"/>
        </w:tabs>
        <w:ind w:left="567" w:hanging="567"/>
      </w:pPr>
      <w:rPr>
        <w:rFonts w:ascii="Times New Roman" w:hAnsi="Times New Roman" w:hint="default"/>
        <w:sz w:val="22"/>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AC36700"/>
    <w:multiLevelType w:val="hybridMultilevel"/>
    <w:tmpl w:val="4DAC3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706383"/>
    <w:multiLevelType w:val="hybridMultilevel"/>
    <w:tmpl w:val="639CB1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2D3213C"/>
    <w:multiLevelType w:val="hybridMultilevel"/>
    <w:tmpl w:val="6F0EC49A"/>
    <w:lvl w:ilvl="0" w:tplc="DBA4B86A">
      <w:start w:val="1"/>
      <w:numFmt w:val="bullet"/>
      <w:lvlText w:val=""/>
      <w:lvlJc w:val="left"/>
      <w:pPr>
        <w:ind w:left="1146" w:hanging="360"/>
      </w:pPr>
      <w:rPr>
        <w:rFonts w:ascii="Symbol" w:hAnsi="Symbol" w:hint="default"/>
        <w:color w:val="000000" w:themeColor="text1"/>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8">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C9B5378"/>
    <w:multiLevelType w:val="hybridMultilevel"/>
    <w:tmpl w:val="C520067C"/>
    <w:lvl w:ilvl="0" w:tplc="031E0018">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F47191"/>
    <w:multiLevelType w:val="hybridMultilevel"/>
    <w:tmpl w:val="0C4899D8"/>
    <w:lvl w:ilvl="0" w:tplc="FFFFFFFF">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2">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14">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15">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6">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nsid w:val="60975431"/>
    <w:multiLevelType w:val="multilevel"/>
    <w:tmpl w:val="2EC257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5F3922"/>
    <w:multiLevelType w:val="hybridMultilevel"/>
    <w:tmpl w:val="F8EC237A"/>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9">
    <w:nsid w:val="7A3524F3"/>
    <w:multiLevelType w:val="hybridMultilevel"/>
    <w:tmpl w:val="2D4AF790"/>
    <w:lvl w:ilvl="0" w:tplc="0C09000F">
      <w:start w:val="1"/>
      <w:numFmt w:val="decimal"/>
      <w:lvlText w:val="%1."/>
      <w:lvlJc w:val="left"/>
      <w:pPr>
        <w:ind w:left="0" w:firstLine="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nsid w:val="7B7F1CC4"/>
    <w:multiLevelType w:val="hybridMultilevel"/>
    <w:tmpl w:val="6B5408FE"/>
    <w:lvl w:ilvl="0" w:tplc="D2F0FF20">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3"/>
  </w:num>
  <w:num w:numId="4">
    <w:abstractNumId w:val="15"/>
  </w:num>
  <w:num w:numId="5">
    <w:abstractNumId w:val="14"/>
  </w:num>
  <w:num w:numId="6">
    <w:abstractNumId w:val="11"/>
  </w:num>
  <w:num w:numId="7">
    <w:abstractNumId w:val="13"/>
  </w:num>
  <w:num w:numId="8">
    <w:abstractNumId w:val="7"/>
  </w:num>
  <w:num w:numId="9">
    <w:abstractNumId w:val="2"/>
  </w:num>
  <w:num w:numId="10">
    <w:abstractNumId w:val="16"/>
  </w:num>
  <w:num w:numId="11">
    <w:abstractNumId w:val="12"/>
  </w:num>
  <w:num w:numId="12">
    <w:abstractNumId w:val="9"/>
  </w:num>
  <w:num w:numId="13">
    <w:abstractNumId w:val="10"/>
  </w:num>
  <w:num w:numId="14">
    <w:abstractNumId w:val="8"/>
  </w:num>
  <w:num w:numId="15">
    <w:abstractNumId w:val="4"/>
  </w:num>
  <w:num w:numId="16">
    <w:abstractNumId w:val="18"/>
  </w:num>
  <w:num w:numId="17">
    <w:abstractNumId w:val="5"/>
  </w:num>
  <w:num w:numId="18">
    <w:abstractNumId w:val="17"/>
  </w:num>
  <w:num w:numId="19">
    <w:abstractNumId w:val="3"/>
    <w:lvlOverride w:ilvl="0">
      <w:startOverride w:val="1"/>
    </w:lvlOverride>
  </w:num>
  <w:num w:numId="20">
    <w:abstractNumId w:val="1"/>
  </w:num>
  <w:num w:numId="21">
    <w:abstractNumId w:val="6"/>
  </w:num>
  <w:num w:numId="22">
    <w:abstractNumId w:val="3"/>
    <w:lvlOverride w:ilvl="0">
      <w:startOverride w:val="1"/>
    </w:lvlOverride>
  </w:num>
  <w:num w:numId="23">
    <w:abstractNumId w:val="3"/>
    <w:lvlOverride w:ilvl="0">
      <w:startOverride w:val="1"/>
    </w:lvlOverride>
  </w:num>
  <w:num w:numId="24">
    <w:abstractNumId w:val="2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7"/>
  <w:proofState w:spelling="clean"/>
  <w:defaultTabStop w:val="720"/>
  <w:characterSpacingControl w:val="doNotCompress"/>
  <w:hdrShapeDefaults>
    <o:shapedefaults v:ext="edit" spidmax="412674">
      <o:colormenu v:ext="edit" fillcolor="none" strokecolor="none"/>
    </o:shapedefaults>
    <o:shapelayout v:ext="edit">
      <o:idmap v:ext="edit" data="152"/>
      <o:rules v:ext="edit">
        <o:r id="V:Rule5" type="connector" idref="#_x0000_s155649"/>
        <o:r id="V:Rule6" type="connector" idref="#_x0000_s155652"/>
        <o:r id="V:Rule7" type="connector" idref="#_x0000_s155650"/>
        <o:r id="V:Rule8" type="connector" idref="#_x0000_s155651"/>
      </o:rules>
    </o:shapelayout>
  </w:hdrShapeDefaults>
  <w:footnotePr>
    <w:footnote w:id="-1"/>
    <w:footnote w:id="0"/>
  </w:footnotePr>
  <w:endnotePr>
    <w:endnote w:id="-1"/>
    <w:endnote w:id="0"/>
  </w:endnotePr>
  <w:compat/>
  <w:rsids>
    <w:rsidRoot w:val="004E0785"/>
    <w:rsid w:val="00000D70"/>
    <w:rsid w:val="0000122C"/>
    <w:rsid w:val="000031FE"/>
    <w:rsid w:val="000041B5"/>
    <w:rsid w:val="000044D0"/>
    <w:rsid w:val="00005AFC"/>
    <w:rsid w:val="00007B40"/>
    <w:rsid w:val="00011747"/>
    <w:rsid w:val="000118C5"/>
    <w:rsid w:val="000130ED"/>
    <w:rsid w:val="000141F3"/>
    <w:rsid w:val="000143BF"/>
    <w:rsid w:val="00014AF5"/>
    <w:rsid w:val="00014B50"/>
    <w:rsid w:val="00022766"/>
    <w:rsid w:val="00022EAA"/>
    <w:rsid w:val="00023CFC"/>
    <w:rsid w:val="00024690"/>
    <w:rsid w:val="000249AC"/>
    <w:rsid w:val="00025831"/>
    <w:rsid w:val="00026130"/>
    <w:rsid w:val="00026BFA"/>
    <w:rsid w:val="0003094C"/>
    <w:rsid w:val="00032768"/>
    <w:rsid w:val="000333A2"/>
    <w:rsid w:val="0003392C"/>
    <w:rsid w:val="00035024"/>
    <w:rsid w:val="000350D4"/>
    <w:rsid w:val="00036466"/>
    <w:rsid w:val="00037984"/>
    <w:rsid w:val="00040D34"/>
    <w:rsid w:val="00042D5F"/>
    <w:rsid w:val="00042E3E"/>
    <w:rsid w:val="00043660"/>
    <w:rsid w:val="0004396A"/>
    <w:rsid w:val="000443DA"/>
    <w:rsid w:val="00047314"/>
    <w:rsid w:val="00047641"/>
    <w:rsid w:val="000507C9"/>
    <w:rsid w:val="000515A5"/>
    <w:rsid w:val="00053627"/>
    <w:rsid w:val="00055739"/>
    <w:rsid w:val="00055D23"/>
    <w:rsid w:val="00056FFB"/>
    <w:rsid w:val="00057178"/>
    <w:rsid w:val="0005728E"/>
    <w:rsid w:val="0006057C"/>
    <w:rsid w:val="00063BBC"/>
    <w:rsid w:val="00066390"/>
    <w:rsid w:val="00066E9B"/>
    <w:rsid w:val="00067849"/>
    <w:rsid w:val="00071CF2"/>
    <w:rsid w:val="00072AD7"/>
    <w:rsid w:val="00073AFD"/>
    <w:rsid w:val="000766A9"/>
    <w:rsid w:val="0007735F"/>
    <w:rsid w:val="0008023F"/>
    <w:rsid w:val="00080E25"/>
    <w:rsid w:val="00082107"/>
    <w:rsid w:val="00085EB4"/>
    <w:rsid w:val="00086263"/>
    <w:rsid w:val="00086DE4"/>
    <w:rsid w:val="0008767E"/>
    <w:rsid w:val="00090F86"/>
    <w:rsid w:val="00093080"/>
    <w:rsid w:val="000942F4"/>
    <w:rsid w:val="00097FE5"/>
    <w:rsid w:val="000A1A71"/>
    <w:rsid w:val="000A3473"/>
    <w:rsid w:val="000A37FB"/>
    <w:rsid w:val="000A385C"/>
    <w:rsid w:val="000A6032"/>
    <w:rsid w:val="000A798D"/>
    <w:rsid w:val="000A7C8A"/>
    <w:rsid w:val="000B0F86"/>
    <w:rsid w:val="000B14D2"/>
    <w:rsid w:val="000B2C1B"/>
    <w:rsid w:val="000B5C75"/>
    <w:rsid w:val="000B5F33"/>
    <w:rsid w:val="000B6466"/>
    <w:rsid w:val="000C093B"/>
    <w:rsid w:val="000C19E6"/>
    <w:rsid w:val="000C1CB1"/>
    <w:rsid w:val="000C201F"/>
    <w:rsid w:val="000C26D8"/>
    <w:rsid w:val="000C3354"/>
    <w:rsid w:val="000C3F8B"/>
    <w:rsid w:val="000C4515"/>
    <w:rsid w:val="000C4F97"/>
    <w:rsid w:val="000C680F"/>
    <w:rsid w:val="000C6E74"/>
    <w:rsid w:val="000C7479"/>
    <w:rsid w:val="000D0213"/>
    <w:rsid w:val="000D0C70"/>
    <w:rsid w:val="000D1772"/>
    <w:rsid w:val="000D1B8E"/>
    <w:rsid w:val="000D3548"/>
    <w:rsid w:val="000D4AFC"/>
    <w:rsid w:val="000D57D5"/>
    <w:rsid w:val="000D5DEA"/>
    <w:rsid w:val="000D6F43"/>
    <w:rsid w:val="000D7489"/>
    <w:rsid w:val="000E04E3"/>
    <w:rsid w:val="000E28C2"/>
    <w:rsid w:val="000E6C81"/>
    <w:rsid w:val="000F0CB8"/>
    <w:rsid w:val="000F12E5"/>
    <w:rsid w:val="000F1E21"/>
    <w:rsid w:val="000F217B"/>
    <w:rsid w:val="000F21F2"/>
    <w:rsid w:val="000F339E"/>
    <w:rsid w:val="000F7B89"/>
    <w:rsid w:val="001004B3"/>
    <w:rsid w:val="00102B40"/>
    <w:rsid w:val="00102D84"/>
    <w:rsid w:val="001032C7"/>
    <w:rsid w:val="00105579"/>
    <w:rsid w:val="00107CBA"/>
    <w:rsid w:val="00107CE0"/>
    <w:rsid w:val="00112BCD"/>
    <w:rsid w:val="00113343"/>
    <w:rsid w:val="001137AC"/>
    <w:rsid w:val="00114985"/>
    <w:rsid w:val="00115EDB"/>
    <w:rsid w:val="00116828"/>
    <w:rsid w:val="0012094D"/>
    <w:rsid w:val="00120E20"/>
    <w:rsid w:val="00120F70"/>
    <w:rsid w:val="00121415"/>
    <w:rsid w:val="00121BCB"/>
    <w:rsid w:val="00122302"/>
    <w:rsid w:val="00122F55"/>
    <w:rsid w:val="001234A7"/>
    <w:rsid w:val="001237C2"/>
    <w:rsid w:val="00123BA1"/>
    <w:rsid w:val="0013011F"/>
    <w:rsid w:val="00130714"/>
    <w:rsid w:val="0013253E"/>
    <w:rsid w:val="00132A9A"/>
    <w:rsid w:val="00135FFD"/>
    <w:rsid w:val="0013688D"/>
    <w:rsid w:val="00140150"/>
    <w:rsid w:val="00140C81"/>
    <w:rsid w:val="00140E02"/>
    <w:rsid w:val="00146AAC"/>
    <w:rsid w:val="00147424"/>
    <w:rsid w:val="00151912"/>
    <w:rsid w:val="0015194F"/>
    <w:rsid w:val="0015257F"/>
    <w:rsid w:val="0015350B"/>
    <w:rsid w:val="001544F3"/>
    <w:rsid w:val="001551AE"/>
    <w:rsid w:val="00157294"/>
    <w:rsid w:val="00157AE5"/>
    <w:rsid w:val="00160546"/>
    <w:rsid w:val="0016104D"/>
    <w:rsid w:val="001611BA"/>
    <w:rsid w:val="0016250B"/>
    <w:rsid w:val="001628DD"/>
    <w:rsid w:val="00163B34"/>
    <w:rsid w:val="00163B6E"/>
    <w:rsid w:val="00163F0F"/>
    <w:rsid w:val="00163F86"/>
    <w:rsid w:val="00164C6A"/>
    <w:rsid w:val="00164E0A"/>
    <w:rsid w:val="00166E97"/>
    <w:rsid w:val="00167392"/>
    <w:rsid w:val="00170292"/>
    <w:rsid w:val="00170DEE"/>
    <w:rsid w:val="001716F4"/>
    <w:rsid w:val="001745D5"/>
    <w:rsid w:val="001748C2"/>
    <w:rsid w:val="00174A74"/>
    <w:rsid w:val="00174E93"/>
    <w:rsid w:val="0017563D"/>
    <w:rsid w:val="001759BA"/>
    <w:rsid w:val="0018246E"/>
    <w:rsid w:val="00182D24"/>
    <w:rsid w:val="0018353A"/>
    <w:rsid w:val="001841CE"/>
    <w:rsid w:val="00185EA0"/>
    <w:rsid w:val="001879AA"/>
    <w:rsid w:val="0019318F"/>
    <w:rsid w:val="00193DF4"/>
    <w:rsid w:val="001950BB"/>
    <w:rsid w:val="00195C05"/>
    <w:rsid w:val="001A21C1"/>
    <w:rsid w:val="001A29E9"/>
    <w:rsid w:val="001A749C"/>
    <w:rsid w:val="001A7DFC"/>
    <w:rsid w:val="001B05DB"/>
    <w:rsid w:val="001B2495"/>
    <w:rsid w:val="001B5989"/>
    <w:rsid w:val="001B6A29"/>
    <w:rsid w:val="001B76D4"/>
    <w:rsid w:val="001C2186"/>
    <w:rsid w:val="001C29BE"/>
    <w:rsid w:val="001C2DDC"/>
    <w:rsid w:val="001C30B3"/>
    <w:rsid w:val="001C3AEE"/>
    <w:rsid w:val="001C3C32"/>
    <w:rsid w:val="001C40DF"/>
    <w:rsid w:val="001C601D"/>
    <w:rsid w:val="001C607A"/>
    <w:rsid w:val="001C67D8"/>
    <w:rsid w:val="001D0423"/>
    <w:rsid w:val="001D1501"/>
    <w:rsid w:val="001D1EEB"/>
    <w:rsid w:val="001D5256"/>
    <w:rsid w:val="001D6015"/>
    <w:rsid w:val="001E059C"/>
    <w:rsid w:val="001E08BE"/>
    <w:rsid w:val="001E0D99"/>
    <w:rsid w:val="001E0DEF"/>
    <w:rsid w:val="001E3912"/>
    <w:rsid w:val="001E3F3B"/>
    <w:rsid w:val="001E60BD"/>
    <w:rsid w:val="001E6344"/>
    <w:rsid w:val="001E6593"/>
    <w:rsid w:val="001F0407"/>
    <w:rsid w:val="001F401C"/>
    <w:rsid w:val="001F48AF"/>
    <w:rsid w:val="001F6DCD"/>
    <w:rsid w:val="001F7068"/>
    <w:rsid w:val="00201788"/>
    <w:rsid w:val="0020191D"/>
    <w:rsid w:val="00205584"/>
    <w:rsid w:val="002058A9"/>
    <w:rsid w:val="002105EE"/>
    <w:rsid w:val="00210F58"/>
    <w:rsid w:val="002117AD"/>
    <w:rsid w:val="00212D22"/>
    <w:rsid w:val="00212F22"/>
    <w:rsid w:val="0021355A"/>
    <w:rsid w:val="002158DA"/>
    <w:rsid w:val="00215FA4"/>
    <w:rsid w:val="002166BE"/>
    <w:rsid w:val="002174EF"/>
    <w:rsid w:val="00217578"/>
    <w:rsid w:val="00221960"/>
    <w:rsid w:val="002223D0"/>
    <w:rsid w:val="002238EB"/>
    <w:rsid w:val="00225A75"/>
    <w:rsid w:val="00226AD1"/>
    <w:rsid w:val="00226D60"/>
    <w:rsid w:val="00227032"/>
    <w:rsid w:val="0022784A"/>
    <w:rsid w:val="00227915"/>
    <w:rsid w:val="00230BE4"/>
    <w:rsid w:val="002311F2"/>
    <w:rsid w:val="00231428"/>
    <w:rsid w:val="00231833"/>
    <w:rsid w:val="00232B33"/>
    <w:rsid w:val="002336C3"/>
    <w:rsid w:val="002358C1"/>
    <w:rsid w:val="00240068"/>
    <w:rsid w:val="00240D0A"/>
    <w:rsid w:val="002428C1"/>
    <w:rsid w:val="00242A88"/>
    <w:rsid w:val="00242BD3"/>
    <w:rsid w:val="00243AD9"/>
    <w:rsid w:val="0024474E"/>
    <w:rsid w:val="00244CD7"/>
    <w:rsid w:val="002518C9"/>
    <w:rsid w:val="00251E77"/>
    <w:rsid w:val="002536A2"/>
    <w:rsid w:val="00254889"/>
    <w:rsid w:val="002561EE"/>
    <w:rsid w:val="00256CB5"/>
    <w:rsid w:val="002605F9"/>
    <w:rsid w:val="00260C0D"/>
    <w:rsid w:val="00262237"/>
    <w:rsid w:val="0026264E"/>
    <w:rsid w:val="00262D9B"/>
    <w:rsid w:val="002667E7"/>
    <w:rsid w:val="002669C9"/>
    <w:rsid w:val="0026776B"/>
    <w:rsid w:val="00270384"/>
    <w:rsid w:val="002704EB"/>
    <w:rsid w:val="00270BFE"/>
    <w:rsid w:val="00271263"/>
    <w:rsid w:val="0027346F"/>
    <w:rsid w:val="002738F0"/>
    <w:rsid w:val="002743B9"/>
    <w:rsid w:val="0027464C"/>
    <w:rsid w:val="00276CB2"/>
    <w:rsid w:val="00277870"/>
    <w:rsid w:val="00280A15"/>
    <w:rsid w:val="00281423"/>
    <w:rsid w:val="0028209F"/>
    <w:rsid w:val="002829D6"/>
    <w:rsid w:val="00283812"/>
    <w:rsid w:val="00283AB1"/>
    <w:rsid w:val="00284082"/>
    <w:rsid w:val="00284516"/>
    <w:rsid w:val="002847D1"/>
    <w:rsid w:val="002848FF"/>
    <w:rsid w:val="00285A22"/>
    <w:rsid w:val="002920DB"/>
    <w:rsid w:val="00293269"/>
    <w:rsid w:val="002940B0"/>
    <w:rsid w:val="00297AAB"/>
    <w:rsid w:val="002A086E"/>
    <w:rsid w:val="002A5883"/>
    <w:rsid w:val="002A5D68"/>
    <w:rsid w:val="002A6576"/>
    <w:rsid w:val="002A6896"/>
    <w:rsid w:val="002A7785"/>
    <w:rsid w:val="002B1206"/>
    <w:rsid w:val="002B2E38"/>
    <w:rsid w:val="002B54BC"/>
    <w:rsid w:val="002B7395"/>
    <w:rsid w:val="002C7EAE"/>
    <w:rsid w:val="002D1685"/>
    <w:rsid w:val="002D228F"/>
    <w:rsid w:val="002D2D95"/>
    <w:rsid w:val="002D46C2"/>
    <w:rsid w:val="002D4F2C"/>
    <w:rsid w:val="002D6755"/>
    <w:rsid w:val="002D6AA0"/>
    <w:rsid w:val="002D7C29"/>
    <w:rsid w:val="002D7F2D"/>
    <w:rsid w:val="002E0288"/>
    <w:rsid w:val="002E07FF"/>
    <w:rsid w:val="002E0CE5"/>
    <w:rsid w:val="002E1938"/>
    <w:rsid w:val="002E2414"/>
    <w:rsid w:val="002E2A95"/>
    <w:rsid w:val="002E2BF1"/>
    <w:rsid w:val="002E36E4"/>
    <w:rsid w:val="002E471B"/>
    <w:rsid w:val="002E4CD5"/>
    <w:rsid w:val="002E62E5"/>
    <w:rsid w:val="002E62FC"/>
    <w:rsid w:val="002E659E"/>
    <w:rsid w:val="002F04A7"/>
    <w:rsid w:val="002F0DC2"/>
    <w:rsid w:val="002F2ECA"/>
    <w:rsid w:val="002F2EEB"/>
    <w:rsid w:val="002F627C"/>
    <w:rsid w:val="002F669A"/>
    <w:rsid w:val="002F7312"/>
    <w:rsid w:val="00300209"/>
    <w:rsid w:val="00300B73"/>
    <w:rsid w:val="00302144"/>
    <w:rsid w:val="00302EBF"/>
    <w:rsid w:val="00303A46"/>
    <w:rsid w:val="00306F7F"/>
    <w:rsid w:val="0031008B"/>
    <w:rsid w:val="003101EA"/>
    <w:rsid w:val="0031168C"/>
    <w:rsid w:val="00313009"/>
    <w:rsid w:val="00313965"/>
    <w:rsid w:val="0031412A"/>
    <w:rsid w:val="00314421"/>
    <w:rsid w:val="00314BA6"/>
    <w:rsid w:val="003167A5"/>
    <w:rsid w:val="00321382"/>
    <w:rsid w:val="00321E6C"/>
    <w:rsid w:val="00325709"/>
    <w:rsid w:val="00326418"/>
    <w:rsid w:val="00327BCC"/>
    <w:rsid w:val="0033021E"/>
    <w:rsid w:val="00332745"/>
    <w:rsid w:val="003371C1"/>
    <w:rsid w:val="003371E6"/>
    <w:rsid w:val="0033799B"/>
    <w:rsid w:val="003410C8"/>
    <w:rsid w:val="003412F1"/>
    <w:rsid w:val="00342EDF"/>
    <w:rsid w:val="00342F47"/>
    <w:rsid w:val="00343831"/>
    <w:rsid w:val="00343AF9"/>
    <w:rsid w:val="0034582A"/>
    <w:rsid w:val="00345D83"/>
    <w:rsid w:val="003464DF"/>
    <w:rsid w:val="00347937"/>
    <w:rsid w:val="003505A3"/>
    <w:rsid w:val="00351116"/>
    <w:rsid w:val="003540AE"/>
    <w:rsid w:val="0035557D"/>
    <w:rsid w:val="00356A46"/>
    <w:rsid w:val="003627B0"/>
    <w:rsid w:val="00363D4C"/>
    <w:rsid w:val="00367000"/>
    <w:rsid w:val="00367349"/>
    <w:rsid w:val="00367FCA"/>
    <w:rsid w:val="00370431"/>
    <w:rsid w:val="0037148D"/>
    <w:rsid w:val="003717D5"/>
    <w:rsid w:val="0037472B"/>
    <w:rsid w:val="00374A0B"/>
    <w:rsid w:val="00376652"/>
    <w:rsid w:val="0037797C"/>
    <w:rsid w:val="003803B9"/>
    <w:rsid w:val="0038078A"/>
    <w:rsid w:val="0038083B"/>
    <w:rsid w:val="00380ED3"/>
    <w:rsid w:val="00381A0A"/>
    <w:rsid w:val="0038293C"/>
    <w:rsid w:val="00383745"/>
    <w:rsid w:val="003837E0"/>
    <w:rsid w:val="003848E7"/>
    <w:rsid w:val="00386B26"/>
    <w:rsid w:val="00387639"/>
    <w:rsid w:val="0039111D"/>
    <w:rsid w:val="00396360"/>
    <w:rsid w:val="0039687C"/>
    <w:rsid w:val="003972F7"/>
    <w:rsid w:val="003A0CE5"/>
    <w:rsid w:val="003A0FA3"/>
    <w:rsid w:val="003A120A"/>
    <w:rsid w:val="003A22DF"/>
    <w:rsid w:val="003A249B"/>
    <w:rsid w:val="003A310E"/>
    <w:rsid w:val="003A38FB"/>
    <w:rsid w:val="003A3A88"/>
    <w:rsid w:val="003A5580"/>
    <w:rsid w:val="003A7AF3"/>
    <w:rsid w:val="003B02C3"/>
    <w:rsid w:val="003B135C"/>
    <w:rsid w:val="003B232D"/>
    <w:rsid w:val="003B2686"/>
    <w:rsid w:val="003B2E8A"/>
    <w:rsid w:val="003B34A4"/>
    <w:rsid w:val="003B6DB5"/>
    <w:rsid w:val="003C2664"/>
    <w:rsid w:val="003C3CB8"/>
    <w:rsid w:val="003C3E3B"/>
    <w:rsid w:val="003D404D"/>
    <w:rsid w:val="003D4CCB"/>
    <w:rsid w:val="003D5FCA"/>
    <w:rsid w:val="003D6104"/>
    <w:rsid w:val="003D642E"/>
    <w:rsid w:val="003E1B1D"/>
    <w:rsid w:val="003E4189"/>
    <w:rsid w:val="003E4AFB"/>
    <w:rsid w:val="003E4BB8"/>
    <w:rsid w:val="003E5911"/>
    <w:rsid w:val="003E6C16"/>
    <w:rsid w:val="003E711D"/>
    <w:rsid w:val="003E7465"/>
    <w:rsid w:val="003F0393"/>
    <w:rsid w:val="003F34F8"/>
    <w:rsid w:val="003F45A3"/>
    <w:rsid w:val="003F5171"/>
    <w:rsid w:val="003F52E5"/>
    <w:rsid w:val="003F7BDD"/>
    <w:rsid w:val="003F7CF4"/>
    <w:rsid w:val="003F7D26"/>
    <w:rsid w:val="003F7E2F"/>
    <w:rsid w:val="00402903"/>
    <w:rsid w:val="004035D6"/>
    <w:rsid w:val="00404186"/>
    <w:rsid w:val="004066E5"/>
    <w:rsid w:val="004079F2"/>
    <w:rsid w:val="0041006B"/>
    <w:rsid w:val="00410932"/>
    <w:rsid w:val="00410EDD"/>
    <w:rsid w:val="0041168C"/>
    <w:rsid w:val="004117CB"/>
    <w:rsid w:val="00411FE1"/>
    <w:rsid w:val="0041265B"/>
    <w:rsid w:val="00415EC4"/>
    <w:rsid w:val="00415FBC"/>
    <w:rsid w:val="0041728A"/>
    <w:rsid w:val="00417529"/>
    <w:rsid w:val="00420A5D"/>
    <w:rsid w:val="0042248C"/>
    <w:rsid w:val="00422683"/>
    <w:rsid w:val="00422E1A"/>
    <w:rsid w:val="0042347F"/>
    <w:rsid w:val="004269EC"/>
    <w:rsid w:val="00426E13"/>
    <w:rsid w:val="00430AC7"/>
    <w:rsid w:val="00430E30"/>
    <w:rsid w:val="00431678"/>
    <w:rsid w:val="00432DE7"/>
    <w:rsid w:val="0043320A"/>
    <w:rsid w:val="0043334B"/>
    <w:rsid w:val="004334C1"/>
    <w:rsid w:val="004334EA"/>
    <w:rsid w:val="00434538"/>
    <w:rsid w:val="004364F5"/>
    <w:rsid w:val="00436726"/>
    <w:rsid w:val="004415BF"/>
    <w:rsid w:val="00441B07"/>
    <w:rsid w:val="0044239A"/>
    <w:rsid w:val="00442A3F"/>
    <w:rsid w:val="004477B5"/>
    <w:rsid w:val="00451F4F"/>
    <w:rsid w:val="00452CBF"/>
    <w:rsid w:val="00452EE5"/>
    <w:rsid w:val="00454002"/>
    <w:rsid w:val="00454212"/>
    <w:rsid w:val="00454DB6"/>
    <w:rsid w:val="00454DFB"/>
    <w:rsid w:val="00455A29"/>
    <w:rsid w:val="004622C1"/>
    <w:rsid w:val="00462A8F"/>
    <w:rsid w:val="00462CA0"/>
    <w:rsid w:val="00465AE8"/>
    <w:rsid w:val="00467ACE"/>
    <w:rsid w:val="00467AFB"/>
    <w:rsid w:val="00472AB6"/>
    <w:rsid w:val="00472ACB"/>
    <w:rsid w:val="00472C6B"/>
    <w:rsid w:val="00480024"/>
    <w:rsid w:val="0048037E"/>
    <w:rsid w:val="004805FC"/>
    <w:rsid w:val="0048133D"/>
    <w:rsid w:val="00482906"/>
    <w:rsid w:val="00483EEF"/>
    <w:rsid w:val="0048415A"/>
    <w:rsid w:val="004848FC"/>
    <w:rsid w:val="00485DAC"/>
    <w:rsid w:val="00487E93"/>
    <w:rsid w:val="00491CBE"/>
    <w:rsid w:val="00491F9A"/>
    <w:rsid w:val="00493663"/>
    <w:rsid w:val="004945BA"/>
    <w:rsid w:val="004A1444"/>
    <w:rsid w:val="004A184B"/>
    <w:rsid w:val="004A19F5"/>
    <w:rsid w:val="004A22A1"/>
    <w:rsid w:val="004A38F1"/>
    <w:rsid w:val="004A4FB9"/>
    <w:rsid w:val="004A54C5"/>
    <w:rsid w:val="004A65D5"/>
    <w:rsid w:val="004B01A4"/>
    <w:rsid w:val="004B06C9"/>
    <w:rsid w:val="004B19C7"/>
    <w:rsid w:val="004B3178"/>
    <w:rsid w:val="004B39E9"/>
    <w:rsid w:val="004B3D36"/>
    <w:rsid w:val="004B465E"/>
    <w:rsid w:val="004B6D43"/>
    <w:rsid w:val="004B6FC7"/>
    <w:rsid w:val="004B7D91"/>
    <w:rsid w:val="004C2AE1"/>
    <w:rsid w:val="004C2F18"/>
    <w:rsid w:val="004C3E1E"/>
    <w:rsid w:val="004C656F"/>
    <w:rsid w:val="004D07AA"/>
    <w:rsid w:val="004D10A5"/>
    <w:rsid w:val="004D219A"/>
    <w:rsid w:val="004D3711"/>
    <w:rsid w:val="004D4716"/>
    <w:rsid w:val="004D4997"/>
    <w:rsid w:val="004D699F"/>
    <w:rsid w:val="004D6A40"/>
    <w:rsid w:val="004D6D7E"/>
    <w:rsid w:val="004D7E18"/>
    <w:rsid w:val="004E0785"/>
    <w:rsid w:val="004E1A31"/>
    <w:rsid w:val="004E1DCA"/>
    <w:rsid w:val="004E2068"/>
    <w:rsid w:val="004E2265"/>
    <w:rsid w:val="004E2C11"/>
    <w:rsid w:val="004E3804"/>
    <w:rsid w:val="004E4D36"/>
    <w:rsid w:val="004E4E85"/>
    <w:rsid w:val="004E5496"/>
    <w:rsid w:val="004E642A"/>
    <w:rsid w:val="004E647F"/>
    <w:rsid w:val="004E7A52"/>
    <w:rsid w:val="004F03CA"/>
    <w:rsid w:val="004F0C78"/>
    <w:rsid w:val="004F2119"/>
    <w:rsid w:val="004F3266"/>
    <w:rsid w:val="004F45CD"/>
    <w:rsid w:val="004F5750"/>
    <w:rsid w:val="004F66D6"/>
    <w:rsid w:val="004F6B3E"/>
    <w:rsid w:val="004F736D"/>
    <w:rsid w:val="004F75D7"/>
    <w:rsid w:val="005019AD"/>
    <w:rsid w:val="005025FF"/>
    <w:rsid w:val="00502D94"/>
    <w:rsid w:val="00503812"/>
    <w:rsid w:val="0050701C"/>
    <w:rsid w:val="00510A1B"/>
    <w:rsid w:val="00511501"/>
    <w:rsid w:val="00511D4B"/>
    <w:rsid w:val="005139B9"/>
    <w:rsid w:val="00514A8D"/>
    <w:rsid w:val="00514E1C"/>
    <w:rsid w:val="005159DF"/>
    <w:rsid w:val="00515D70"/>
    <w:rsid w:val="00521FDC"/>
    <w:rsid w:val="00522BED"/>
    <w:rsid w:val="00524A15"/>
    <w:rsid w:val="00526138"/>
    <w:rsid w:val="00527D74"/>
    <w:rsid w:val="005307DB"/>
    <w:rsid w:val="00530DCC"/>
    <w:rsid w:val="00531643"/>
    <w:rsid w:val="005316BA"/>
    <w:rsid w:val="005318B4"/>
    <w:rsid w:val="00533F05"/>
    <w:rsid w:val="00534107"/>
    <w:rsid w:val="005345CC"/>
    <w:rsid w:val="00535513"/>
    <w:rsid w:val="0053655C"/>
    <w:rsid w:val="005368F0"/>
    <w:rsid w:val="00536C80"/>
    <w:rsid w:val="00537378"/>
    <w:rsid w:val="0054191A"/>
    <w:rsid w:val="005427C9"/>
    <w:rsid w:val="005428DA"/>
    <w:rsid w:val="00544045"/>
    <w:rsid w:val="00544296"/>
    <w:rsid w:val="00544422"/>
    <w:rsid w:val="00544B8D"/>
    <w:rsid w:val="00545A6A"/>
    <w:rsid w:val="00550540"/>
    <w:rsid w:val="0055067C"/>
    <w:rsid w:val="00553161"/>
    <w:rsid w:val="005531AB"/>
    <w:rsid w:val="005564B7"/>
    <w:rsid w:val="00557BB1"/>
    <w:rsid w:val="005621A5"/>
    <w:rsid w:val="00562F59"/>
    <w:rsid w:val="00570F74"/>
    <w:rsid w:val="00571734"/>
    <w:rsid w:val="0057184A"/>
    <w:rsid w:val="00571DFB"/>
    <w:rsid w:val="00574255"/>
    <w:rsid w:val="005743AD"/>
    <w:rsid w:val="00577868"/>
    <w:rsid w:val="00577C55"/>
    <w:rsid w:val="00580EBF"/>
    <w:rsid w:val="005831E6"/>
    <w:rsid w:val="005831FF"/>
    <w:rsid w:val="00583C7E"/>
    <w:rsid w:val="00584C85"/>
    <w:rsid w:val="0058788B"/>
    <w:rsid w:val="0059060D"/>
    <w:rsid w:val="00591F1E"/>
    <w:rsid w:val="00592E5A"/>
    <w:rsid w:val="005958A7"/>
    <w:rsid w:val="00596BB5"/>
    <w:rsid w:val="00597158"/>
    <w:rsid w:val="005973B7"/>
    <w:rsid w:val="00597970"/>
    <w:rsid w:val="00597D4D"/>
    <w:rsid w:val="005A0685"/>
    <w:rsid w:val="005A0B13"/>
    <w:rsid w:val="005A0D0C"/>
    <w:rsid w:val="005A1CF4"/>
    <w:rsid w:val="005A3716"/>
    <w:rsid w:val="005A5C38"/>
    <w:rsid w:val="005B0148"/>
    <w:rsid w:val="005B0F13"/>
    <w:rsid w:val="005B2305"/>
    <w:rsid w:val="005B26F4"/>
    <w:rsid w:val="005B2F3A"/>
    <w:rsid w:val="005B48CF"/>
    <w:rsid w:val="005B4FE1"/>
    <w:rsid w:val="005C1A27"/>
    <w:rsid w:val="005C441F"/>
    <w:rsid w:val="005C457D"/>
    <w:rsid w:val="005C4663"/>
    <w:rsid w:val="005C5207"/>
    <w:rsid w:val="005C6416"/>
    <w:rsid w:val="005C656E"/>
    <w:rsid w:val="005C6A14"/>
    <w:rsid w:val="005D082C"/>
    <w:rsid w:val="005D1020"/>
    <w:rsid w:val="005D1766"/>
    <w:rsid w:val="005D22A6"/>
    <w:rsid w:val="005D37EE"/>
    <w:rsid w:val="005D538D"/>
    <w:rsid w:val="005D546B"/>
    <w:rsid w:val="005D5FCC"/>
    <w:rsid w:val="005D6183"/>
    <w:rsid w:val="005D7BE5"/>
    <w:rsid w:val="005E03B3"/>
    <w:rsid w:val="005E09B7"/>
    <w:rsid w:val="005E1477"/>
    <w:rsid w:val="005E4236"/>
    <w:rsid w:val="005E57AC"/>
    <w:rsid w:val="005E69DD"/>
    <w:rsid w:val="005F0A70"/>
    <w:rsid w:val="005F3314"/>
    <w:rsid w:val="005F373A"/>
    <w:rsid w:val="005F3CAB"/>
    <w:rsid w:val="005F48F3"/>
    <w:rsid w:val="005F5C99"/>
    <w:rsid w:val="005F65FD"/>
    <w:rsid w:val="005F6741"/>
    <w:rsid w:val="005F7C6D"/>
    <w:rsid w:val="005F7F92"/>
    <w:rsid w:val="0060098B"/>
    <w:rsid w:val="0060285F"/>
    <w:rsid w:val="00603325"/>
    <w:rsid w:val="00605325"/>
    <w:rsid w:val="00612EDE"/>
    <w:rsid w:val="00613165"/>
    <w:rsid w:val="00613DD0"/>
    <w:rsid w:val="00614312"/>
    <w:rsid w:val="00615E06"/>
    <w:rsid w:val="006167B0"/>
    <w:rsid w:val="006178EA"/>
    <w:rsid w:val="00617AE4"/>
    <w:rsid w:val="006223AD"/>
    <w:rsid w:val="006240CF"/>
    <w:rsid w:val="00624670"/>
    <w:rsid w:val="00625DAF"/>
    <w:rsid w:val="006278F1"/>
    <w:rsid w:val="006300EB"/>
    <w:rsid w:val="00634507"/>
    <w:rsid w:val="00635BB3"/>
    <w:rsid w:val="00636A10"/>
    <w:rsid w:val="006379EE"/>
    <w:rsid w:val="00637E33"/>
    <w:rsid w:val="00641095"/>
    <w:rsid w:val="00642216"/>
    <w:rsid w:val="0064312C"/>
    <w:rsid w:val="00643140"/>
    <w:rsid w:val="0064582D"/>
    <w:rsid w:val="00647DFB"/>
    <w:rsid w:val="0065151E"/>
    <w:rsid w:val="00654585"/>
    <w:rsid w:val="00654E1A"/>
    <w:rsid w:val="00657827"/>
    <w:rsid w:val="00660A61"/>
    <w:rsid w:val="00660C7B"/>
    <w:rsid w:val="00661D28"/>
    <w:rsid w:val="00673153"/>
    <w:rsid w:val="006742F5"/>
    <w:rsid w:val="0067495D"/>
    <w:rsid w:val="00677EAA"/>
    <w:rsid w:val="00677F6A"/>
    <w:rsid w:val="00681DED"/>
    <w:rsid w:val="006829D5"/>
    <w:rsid w:val="006838D4"/>
    <w:rsid w:val="0068405C"/>
    <w:rsid w:val="006852AB"/>
    <w:rsid w:val="006853D5"/>
    <w:rsid w:val="00687198"/>
    <w:rsid w:val="00691D11"/>
    <w:rsid w:val="00696F76"/>
    <w:rsid w:val="0069797B"/>
    <w:rsid w:val="00697E9A"/>
    <w:rsid w:val="006A1732"/>
    <w:rsid w:val="006A1F46"/>
    <w:rsid w:val="006A3E7E"/>
    <w:rsid w:val="006A492A"/>
    <w:rsid w:val="006A5617"/>
    <w:rsid w:val="006A6AF1"/>
    <w:rsid w:val="006A70EC"/>
    <w:rsid w:val="006A710C"/>
    <w:rsid w:val="006A7ED0"/>
    <w:rsid w:val="006B070B"/>
    <w:rsid w:val="006B2164"/>
    <w:rsid w:val="006B2322"/>
    <w:rsid w:val="006B53D3"/>
    <w:rsid w:val="006B60E0"/>
    <w:rsid w:val="006B7A96"/>
    <w:rsid w:val="006C0D1C"/>
    <w:rsid w:val="006C1281"/>
    <w:rsid w:val="006C4967"/>
    <w:rsid w:val="006C6E4D"/>
    <w:rsid w:val="006D28EB"/>
    <w:rsid w:val="006D2CD9"/>
    <w:rsid w:val="006D39B7"/>
    <w:rsid w:val="006D4F8C"/>
    <w:rsid w:val="006D53CD"/>
    <w:rsid w:val="006D57E6"/>
    <w:rsid w:val="006D6544"/>
    <w:rsid w:val="006D6A7C"/>
    <w:rsid w:val="006E0143"/>
    <w:rsid w:val="006E12B9"/>
    <w:rsid w:val="006E132B"/>
    <w:rsid w:val="006E13D0"/>
    <w:rsid w:val="006E17AA"/>
    <w:rsid w:val="006E477A"/>
    <w:rsid w:val="006E49D3"/>
    <w:rsid w:val="006E591F"/>
    <w:rsid w:val="006F0652"/>
    <w:rsid w:val="006F09AF"/>
    <w:rsid w:val="006F10CF"/>
    <w:rsid w:val="006F1FC5"/>
    <w:rsid w:val="006F462A"/>
    <w:rsid w:val="006F4841"/>
    <w:rsid w:val="006F494D"/>
    <w:rsid w:val="006F49C0"/>
    <w:rsid w:val="006F4D0A"/>
    <w:rsid w:val="006F4D56"/>
    <w:rsid w:val="007015F7"/>
    <w:rsid w:val="007037DC"/>
    <w:rsid w:val="00704E24"/>
    <w:rsid w:val="007052F1"/>
    <w:rsid w:val="00705A45"/>
    <w:rsid w:val="00706F7E"/>
    <w:rsid w:val="00710118"/>
    <w:rsid w:val="00710C64"/>
    <w:rsid w:val="00711417"/>
    <w:rsid w:val="0071153F"/>
    <w:rsid w:val="00712EA0"/>
    <w:rsid w:val="0071347A"/>
    <w:rsid w:val="007147D6"/>
    <w:rsid w:val="00716D50"/>
    <w:rsid w:val="00716F4E"/>
    <w:rsid w:val="00717B39"/>
    <w:rsid w:val="00717B8F"/>
    <w:rsid w:val="007201C6"/>
    <w:rsid w:val="007206A8"/>
    <w:rsid w:val="00721255"/>
    <w:rsid w:val="00721C76"/>
    <w:rsid w:val="00726ABA"/>
    <w:rsid w:val="00732B39"/>
    <w:rsid w:val="0073472F"/>
    <w:rsid w:val="0073507E"/>
    <w:rsid w:val="00737142"/>
    <w:rsid w:val="00740230"/>
    <w:rsid w:val="007413F9"/>
    <w:rsid w:val="00741C94"/>
    <w:rsid w:val="00743C6D"/>
    <w:rsid w:val="00743D5D"/>
    <w:rsid w:val="00744539"/>
    <w:rsid w:val="00744712"/>
    <w:rsid w:val="00746008"/>
    <w:rsid w:val="00751BA9"/>
    <w:rsid w:val="00751E29"/>
    <w:rsid w:val="007527B5"/>
    <w:rsid w:val="00753524"/>
    <w:rsid w:val="0075612F"/>
    <w:rsid w:val="00756518"/>
    <w:rsid w:val="00757D4A"/>
    <w:rsid w:val="00761407"/>
    <w:rsid w:val="00765B96"/>
    <w:rsid w:val="00766054"/>
    <w:rsid w:val="007668AE"/>
    <w:rsid w:val="00767519"/>
    <w:rsid w:val="0077044E"/>
    <w:rsid w:val="00770561"/>
    <w:rsid w:val="00771D41"/>
    <w:rsid w:val="007725A2"/>
    <w:rsid w:val="007735C6"/>
    <w:rsid w:val="0077603C"/>
    <w:rsid w:val="00776185"/>
    <w:rsid w:val="007771A5"/>
    <w:rsid w:val="00781AC6"/>
    <w:rsid w:val="00782A31"/>
    <w:rsid w:val="0078301B"/>
    <w:rsid w:val="00783350"/>
    <w:rsid w:val="0078357E"/>
    <w:rsid w:val="00784280"/>
    <w:rsid w:val="00784643"/>
    <w:rsid w:val="00785366"/>
    <w:rsid w:val="007869B3"/>
    <w:rsid w:val="00790513"/>
    <w:rsid w:val="00791922"/>
    <w:rsid w:val="00791E48"/>
    <w:rsid w:val="00795049"/>
    <w:rsid w:val="007970C4"/>
    <w:rsid w:val="007A0330"/>
    <w:rsid w:val="007A460F"/>
    <w:rsid w:val="007A54B9"/>
    <w:rsid w:val="007A71F3"/>
    <w:rsid w:val="007B073D"/>
    <w:rsid w:val="007B0EBA"/>
    <w:rsid w:val="007B461F"/>
    <w:rsid w:val="007B503F"/>
    <w:rsid w:val="007B5620"/>
    <w:rsid w:val="007B58FB"/>
    <w:rsid w:val="007C3B04"/>
    <w:rsid w:val="007C41A0"/>
    <w:rsid w:val="007C6710"/>
    <w:rsid w:val="007C67DA"/>
    <w:rsid w:val="007D0B8F"/>
    <w:rsid w:val="007D107A"/>
    <w:rsid w:val="007D2991"/>
    <w:rsid w:val="007D2C3A"/>
    <w:rsid w:val="007D32EA"/>
    <w:rsid w:val="007D49C3"/>
    <w:rsid w:val="007D4E3B"/>
    <w:rsid w:val="007E01B8"/>
    <w:rsid w:val="007E2579"/>
    <w:rsid w:val="007E292D"/>
    <w:rsid w:val="007E2E2E"/>
    <w:rsid w:val="007E3DEB"/>
    <w:rsid w:val="007E67FC"/>
    <w:rsid w:val="007F0207"/>
    <w:rsid w:val="007F0D2C"/>
    <w:rsid w:val="007F1C60"/>
    <w:rsid w:val="007F25ED"/>
    <w:rsid w:val="007F357C"/>
    <w:rsid w:val="007F4C72"/>
    <w:rsid w:val="007F730B"/>
    <w:rsid w:val="007F7E80"/>
    <w:rsid w:val="008023F5"/>
    <w:rsid w:val="00803456"/>
    <w:rsid w:val="008039AB"/>
    <w:rsid w:val="00803BBE"/>
    <w:rsid w:val="008043BE"/>
    <w:rsid w:val="008061C8"/>
    <w:rsid w:val="00810566"/>
    <w:rsid w:val="00810F07"/>
    <w:rsid w:val="00814D53"/>
    <w:rsid w:val="00814E9C"/>
    <w:rsid w:val="0082039B"/>
    <w:rsid w:val="008204B3"/>
    <w:rsid w:val="008212C5"/>
    <w:rsid w:val="00823770"/>
    <w:rsid w:val="0082426E"/>
    <w:rsid w:val="00825F63"/>
    <w:rsid w:val="00826B89"/>
    <w:rsid w:val="008312E5"/>
    <w:rsid w:val="00831A39"/>
    <w:rsid w:val="00832EE2"/>
    <w:rsid w:val="00833167"/>
    <w:rsid w:val="008336AC"/>
    <w:rsid w:val="0083373A"/>
    <w:rsid w:val="00833ECD"/>
    <w:rsid w:val="00834D0C"/>
    <w:rsid w:val="008404DA"/>
    <w:rsid w:val="00840680"/>
    <w:rsid w:val="0084442C"/>
    <w:rsid w:val="008447A9"/>
    <w:rsid w:val="008451F5"/>
    <w:rsid w:val="00851030"/>
    <w:rsid w:val="00851641"/>
    <w:rsid w:val="00851965"/>
    <w:rsid w:val="00851A68"/>
    <w:rsid w:val="0085721A"/>
    <w:rsid w:val="0085730F"/>
    <w:rsid w:val="0086093E"/>
    <w:rsid w:val="00862204"/>
    <w:rsid w:val="00862B5F"/>
    <w:rsid w:val="00863662"/>
    <w:rsid w:val="00864091"/>
    <w:rsid w:val="0086451C"/>
    <w:rsid w:val="008646D8"/>
    <w:rsid w:val="00866D93"/>
    <w:rsid w:val="00867234"/>
    <w:rsid w:val="00870FE8"/>
    <w:rsid w:val="0087101D"/>
    <w:rsid w:val="00872398"/>
    <w:rsid w:val="00872B3D"/>
    <w:rsid w:val="008731D5"/>
    <w:rsid w:val="00873D53"/>
    <w:rsid w:val="00873E0A"/>
    <w:rsid w:val="00873F3C"/>
    <w:rsid w:val="0087425B"/>
    <w:rsid w:val="008761A8"/>
    <w:rsid w:val="00877162"/>
    <w:rsid w:val="0088170E"/>
    <w:rsid w:val="00882E74"/>
    <w:rsid w:val="00883EC7"/>
    <w:rsid w:val="0088480B"/>
    <w:rsid w:val="00886DF7"/>
    <w:rsid w:val="008900C4"/>
    <w:rsid w:val="00890E58"/>
    <w:rsid w:val="00891066"/>
    <w:rsid w:val="0089355C"/>
    <w:rsid w:val="00894458"/>
    <w:rsid w:val="008A20F5"/>
    <w:rsid w:val="008A3EE6"/>
    <w:rsid w:val="008A4C8C"/>
    <w:rsid w:val="008A7429"/>
    <w:rsid w:val="008B1CA3"/>
    <w:rsid w:val="008B26A5"/>
    <w:rsid w:val="008B2904"/>
    <w:rsid w:val="008B4410"/>
    <w:rsid w:val="008B5E33"/>
    <w:rsid w:val="008B69E4"/>
    <w:rsid w:val="008B6A6B"/>
    <w:rsid w:val="008C00C7"/>
    <w:rsid w:val="008C13B0"/>
    <w:rsid w:val="008C21C7"/>
    <w:rsid w:val="008C2D4E"/>
    <w:rsid w:val="008C3397"/>
    <w:rsid w:val="008C5707"/>
    <w:rsid w:val="008C7780"/>
    <w:rsid w:val="008D006E"/>
    <w:rsid w:val="008D0EBB"/>
    <w:rsid w:val="008D2249"/>
    <w:rsid w:val="008D25A8"/>
    <w:rsid w:val="008D3EAA"/>
    <w:rsid w:val="008D5CB5"/>
    <w:rsid w:val="008D68AD"/>
    <w:rsid w:val="008D773A"/>
    <w:rsid w:val="008E00D9"/>
    <w:rsid w:val="008E127E"/>
    <w:rsid w:val="008E2F58"/>
    <w:rsid w:val="008E324B"/>
    <w:rsid w:val="008E4143"/>
    <w:rsid w:val="008E41F6"/>
    <w:rsid w:val="008E44EC"/>
    <w:rsid w:val="008E5741"/>
    <w:rsid w:val="008F0D9E"/>
    <w:rsid w:val="008F1132"/>
    <w:rsid w:val="008F26E0"/>
    <w:rsid w:val="008F2E47"/>
    <w:rsid w:val="008F36C8"/>
    <w:rsid w:val="008F55A7"/>
    <w:rsid w:val="008F602D"/>
    <w:rsid w:val="008F732D"/>
    <w:rsid w:val="009005C5"/>
    <w:rsid w:val="00903B11"/>
    <w:rsid w:val="009041F2"/>
    <w:rsid w:val="00905383"/>
    <w:rsid w:val="00905839"/>
    <w:rsid w:val="009058DD"/>
    <w:rsid w:val="00906514"/>
    <w:rsid w:val="009074CC"/>
    <w:rsid w:val="00907668"/>
    <w:rsid w:val="00911015"/>
    <w:rsid w:val="00913539"/>
    <w:rsid w:val="00914B82"/>
    <w:rsid w:val="009151CE"/>
    <w:rsid w:val="0091521C"/>
    <w:rsid w:val="00915654"/>
    <w:rsid w:val="00916BCF"/>
    <w:rsid w:val="00917757"/>
    <w:rsid w:val="00920822"/>
    <w:rsid w:val="00921201"/>
    <w:rsid w:val="0092164E"/>
    <w:rsid w:val="0092194A"/>
    <w:rsid w:val="00922F53"/>
    <w:rsid w:val="00924F04"/>
    <w:rsid w:val="00930A5A"/>
    <w:rsid w:val="00931043"/>
    <w:rsid w:val="009319BE"/>
    <w:rsid w:val="009332DB"/>
    <w:rsid w:val="009355C1"/>
    <w:rsid w:val="00935C0C"/>
    <w:rsid w:val="00937A96"/>
    <w:rsid w:val="00941753"/>
    <w:rsid w:val="00942463"/>
    <w:rsid w:val="00945F44"/>
    <w:rsid w:val="0094762D"/>
    <w:rsid w:val="009500DE"/>
    <w:rsid w:val="00953BD8"/>
    <w:rsid w:val="009544C1"/>
    <w:rsid w:val="00955FB7"/>
    <w:rsid w:val="009570E2"/>
    <w:rsid w:val="0096250E"/>
    <w:rsid w:val="00964E81"/>
    <w:rsid w:val="00967BCF"/>
    <w:rsid w:val="00971B17"/>
    <w:rsid w:val="0097211D"/>
    <w:rsid w:val="0097318B"/>
    <w:rsid w:val="009757C5"/>
    <w:rsid w:val="009769DF"/>
    <w:rsid w:val="00977425"/>
    <w:rsid w:val="00985FC7"/>
    <w:rsid w:val="009902A6"/>
    <w:rsid w:val="00990BB7"/>
    <w:rsid w:val="00991E05"/>
    <w:rsid w:val="009937B4"/>
    <w:rsid w:val="00993BB0"/>
    <w:rsid w:val="00993F89"/>
    <w:rsid w:val="009959F0"/>
    <w:rsid w:val="00995CF7"/>
    <w:rsid w:val="00996E26"/>
    <w:rsid w:val="009A169D"/>
    <w:rsid w:val="009A1FB4"/>
    <w:rsid w:val="009A2F54"/>
    <w:rsid w:val="009A453D"/>
    <w:rsid w:val="009A6538"/>
    <w:rsid w:val="009A6F29"/>
    <w:rsid w:val="009A7444"/>
    <w:rsid w:val="009B0091"/>
    <w:rsid w:val="009B06AF"/>
    <w:rsid w:val="009B0800"/>
    <w:rsid w:val="009B3591"/>
    <w:rsid w:val="009B3717"/>
    <w:rsid w:val="009B4083"/>
    <w:rsid w:val="009B75B3"/>
    <w:rsid w:val="009B7E06"/>
    <w:rsid w:val="009C0113"/>
    <w:rsid w:val="009C1932"/>
    <w:rsid w:val="009C230E"/>
    <w:rsid w:val="009C48E0"/>
    <w:rsid w:val="009C5F45"/>
    <w:rsid w:val="009C69CF"/>
    <w:rsid w:val="009C7EF6"/>
    <w:rsid w:val="009D00F8"/>
    <w:rsid w:val="009D0757"/>
    <w:rsid w:val="009D3951"/>
    <w:rsid w:val="009D492B"/>
    <w:rsid w:val="009D4BAD"/>
    <w:rsid w:val="009D52BA"/>
    <w:rsid w:val="009D5D6C"/>
    <w:rsid w:val="009D6258"/>
    <w:rsid w:val="009E1D36"/>
    <w:rsid w:val="009E53B6"/>
    <w:rsid w:val="009E5CEC"/>
    <w:rsid w:val="009E608E"/>
    <w:rsid w:val="009E6C35"/>
    <w:rsid w:val="009E6DF6"/>
    <w:rsid w:val="009E703B"/>
    <w:rsid w:val="009F098E"/>
    <w:rsid w:val="009F1308"/>
    <w:rsid w:val="009F2097"/>
    <w:rsid w:val="009F2A65"/>
    <w:rsid w:val="009F2B2C"/>
    <w:rsid w:val="009F2F3B"/>
    <w:rsid w:val="009F47D4"/>
    <w:rsid w:val="009F6253"/>
    <w:rsid w:val="009F680E"/>
    <w:rsid w:val="00A01013"/>
    <w:rsid w:val="00A015A6"/>
    <w:rsid w:val="00A046B2"/>
    <w:rsid w:val="00A05D73"/>
    <w:rsid w:val="00A06E73"/>
    <w:rsid w:val="00A07923"/>
    <w:rsid w:val="00A10266"/>
    <w:rsid w:val="00A10CF5"/>
    <w:rsid w:val="00A11240"/>
    <w:rsid w:val="00A11A65"/>
    <w:rsid w:val="00A11C89"/>
    <w:rsid w:val="00A125C2"/>
    <w:rsid w:val="00A126B1"/>
    <w:rsid w:val="00A12F13"/>
    <w:rsid w:val="00A13FEB"/>
    <w:rsid w:val="00A147CB"/>
    <w:rsid w:val="00A17E46"/>
    <w:rsid w:val="00A21E96"/>
    <w:rsid w:val="00A225EF"/>
    <w:rsid w:val="00A23F8D"/>
    <w:rsid w:val="00A24278"/>
    <w:rsid w:val="00A2554C"/>
    <w:rsid w:val="00A2669E"/>
    <w:rsid w:val="00A278B0"/>
    <w:rsid w:val="00A27D01"/>
    <w:rsid w:val="00A33464"/>
    <w:rsid w:val="00A33E2B"/>
    <w:rsid w:val="00A34576"/>
    <w:rsid w:val="00A349C9"/>
    <w:rsid w:val="00A34F64"/>
    <w:rsid w:val="00A352B9"/>
    <w:rsid w:val="00A355DB"/>
    <w:rsid w:val="00A36244"/>
    <w:rsid w:val="00A36BAF"/>
    <w:rsid w:val="00A36CA3"/>
    <w:rsid w:val="00A3771F"/>
    <w:rsid w:val="00A40216"/>
    <w:rsid w:val="00A413D1"/>
    <w:rsid w:val="00A41569"/>
    <w:rsid w:val="00A4238F"/>
    <w:rsid w:val="00A44118"/>
    <w:rsid w:val="00A4688B"/>
    <w:rsid w:val="00A479AD"/>
    <w:rsid w:val="00A47BB6"/>
    <w:rsid w:val="00A5089D"/>
    <w:rsid w:val="00A50F58"/>
    <w:rsid w:val="00A51FAD"/>
    <w:rsid w:val="00A5284D"/>
    <w:rsid w:val="00A52AFA"/>
    <w:rsid w:val="00A52CDC"/>
    <w:rsid w:val="00A548FA"/>
    <w:rsid w:val="00A56B00"/>
    <w:rsid w:val="00A5774A"/>
    <w:rsid w:val="00A57F9E"/>
    <w:rsid w:val="00A60F1C"/>
    <w:rsid w:val="00A61181"/>
    <w:rsid w:val="00A622D2"/>
    <w:rsid w:val="00A63044"/>
    <w:rsid w:val="00A630B7"/>
    <w:rsid w:val="00A643DA"/>
    <w:rsid w:val="00A64695"/>
    <w:rsid w:val="00A65227"/>
    <w:rsid w:val="00A667D3"/>
    <w:rsid w:val="00A678D1"/>
    <w:rsid w:val="00A67B58"/>
    <w:rsid w:val="00A70694"/>
    <w:rsid w:val="00A70CB3"/>
    <w:rsid w:val="00A70E7F"/>
    <w:rsid w:val="00A72F66"/>
    <w:rsid w:val="00A730F2"/>
    <w:rsid w:val="00A737CD"/>
    <w:rsid w:val="00A75B51"/>
    <w:rsid w:val="00A77BA0"/>
    <w:rsid w:val="00A80C62"/>
    <w:rsid w:val="00A811D9"/>
    <w:rsid w:val="00A830E8"/>
    <w:rsid w:val="00A86764"/>
    <w:rsid w:val="00A87712"/>
    <w:rsid w:val="00A879F6"/>
    <w:rsid w:val="00A87CA3"/>
    <w:rsid w:val="00A92DF8"/>
    <w:rsid w:val="00A93D01"/>
    <w:rsid w:val="00A96239"/>
    <w:rsid w:val="00A96846"/>
    <w:rsid w:val="00A97E99"/>
    <w:rsid w:val="00AA0C7D"/>
    <w:rsid w:val="00AA24F4"/>
    <w:rsid w:val="00AA39F9"/>
    <w:rsid w:val="00AA4D74"/>
    <w:rsid w:val="00AA5F05"/>
    <w:rsid w:val="00AA7081"/>
    <w:rsid w:val="00AA791C"/>
    <w:rsid w:val="00AA7CD0"/>
    <w:rsid w:val="00AB08A9"/>
    <w:rsid w:val="00AB0E9F"/>
    <w:rsid w:val="00AB1B80"/>
    <w:rsid w:val="00AB26FD"/>
    <w:rsid w:val="00AB2A86"/>
    <w:rsid w:val="00AB353B"/>
    <w:rsid w:val="00AB4858"/>
    <w:rsid w:val="00AB641F"/>
    <w:rsid w:val="00AB7EA4"/>
    <w:rsid w:val="00AC0604"/>
    <w:rsid w:val="00AC0A70"/>
    <w:rsid w:val="00AC28EC"/>
    <w:rsid w:val="00AC3E53"/>
    <w:rsid w:val="00AC59A6"/>
    <w:rsid w:val="00AC5E24"/>
    <w:rsid w:val="00AC5EFE"/>
    <w:rsid w:val="00AC6DBA"/>
    <w:rsid w:val="00AC71E3"/>
    <w:rsid w:val="00AC79FF"/>
    <w:rsid w:val="00AD0ED0"/>
    <w:rsid w:val="00AD3184"/>
    <w:rsid w:val="00AD31B1"/>
    <w:rsid w:val="00AD3C55"/>
    <w:rsid w:val="00AD45C2"/>
    <w:rsid w:val="00AD5400"/>
    <w:rsid w:val="00AD71A4"/>
    <w:rsid w:val="00AD722A"/>
    <w:rsid w:val="00AD7A12"/>
    <w:rsid w:val="00AD7D69"/>
    <w:rsid w:val="00AE03EB"/>
    <w:rsid w:val="00AE04BE"/>
    <w:rsid w:val="00AE2ED0"/>
    <w:rsid w:val="00AE2ED1"/>
    <w:rsid w:val="00AE41B6"/>
    <w:rsid w:val="00AE4BE7"/>
    <w:rsid w:val="00AE6EB1"/>
    <w:rsid w:val="00AF2352"/>
    <w:rsid w:val="00AF2AF2"/>
    <w:rsid w:val="00AF3F26"/>
    <w:rsid w:val="00AF4935"/>
    <w:rsid w:val="00B004DC"/>
    <w:rsid w:val="00B00D44"/>
    <w:rsid w:val="00B01A46"/>
    <w:rsid w:val="00B02590"/>
    <w:rsid w:val="00B032B9"/>
    <w:rsid w:val="00B04729"/>
    <w:rsid w:val="00B04BCE"/>
    <w:rsid w:val="00B04C05"/>
    <w:rsid w:val="00B057C5"/>
    <w:rsid w:val="00B0583F"/>
    <w:rsid w:val="00B0781D"/>
    <w:rsid w:val="00B079B8"/>
    <w:rsid w:val="00B108F8"/>
    <w:rsid w:val="00B11359"/>
    <w:rsid w:val="00B12ABE"/>
    <w:rsid w:val="00B135F3"/>
    <w:rsid w:val="00B13689"/>
    <w:rsid w:val="00B14272"/>
    <w:rsid w:val="00B14CA9"/>
    <w:rsid w:val="00B15C64"/>
    <w:rsid w:val="00B15E31"/>
    <w:rsid w:val="00B1638D"/>
    <w:rsid w:val="00B16A3E"/>
    <w:rsid w:val="00B170DA"/>
    <w:rsid w:val="00B17210"/>
    <w:rsid w:val="00B215D8"/>
    <w:rsid w:val="00B21DA4"/>
    <w:rsid w:val="00B22C4E"/>
    <w:rsid w:val="00B24C0D"/>
    <w:rsid w:val="00B26949"/>
    <w:rsid w:val="00B301F0"/>
    <w:rsid w:val="00B30C3D"/>
    <w:rsid w:val="00B335E0"/>
    <w:rsid w:val="00B33C3B"/>
    <w:rsid w:val="00B345F3"/>
    <w:rsid w:val="00B34D39"/>
    <w:rsid w:val="00B40805"/>
    <w:rsid w:val="00B40E26"/>
    <w:rsid w:val="00B41864"/>
    <w:rsid w:val="00B41F5A"/>
    <w:rsid w:val="00B42369"/>
    <w:rsid w:val="00B42422"/>
    <w:rsid w:val="00B424FE"/>
    <w:rsid w:val="00B42C74"/>
    <w:rsid w:val="00B4576E"/>
    <w:rsid w:val="00B4753B"/>
    <w:rsid w:val="00B50592"/>
    <w:rsid w:val="00B50B43"/>
    <w:rsid w:val="00B51972"/>
    <w:rsid w:val="00B51A88"/>
    <w:rsid w:val="00B5206B"/>
    <w:rsid w:val="00B529E7"/>
    <w:rsid w:val="00B52DC6"/>
    <w:rsid w:val="00B552F4"/>
    <w:rsid w:val="00B5603E"/>
    <w:rsid w:val="00B5675C"/>
    <w:rsid w:val="00B575BE"/>
    <w:rsid w:val="00B57843"/>
    <w:rsid w:val="00B57866"/>
    <w:rsid w:val="00B61615"/>
    <w:rsid w:val="00B62EBE"/>
    <w:rsid w:val="00B71091"/>
    <w:rsid w:val="00B76329"/>
    <w:rsid w:val="00B77E6E"/>
    <w:rsid w:val="00B801ED"/>
    <w:rsid w:val="00B85709"/>
    <w:rsid w:val="00B85984"/>
    <w:rsid w:val="00B87812"/>
    <w:rsid w:val="00B90013"/>
    <w:rsid w:val="00B911E8"/>
    <w:rsid w:val="00B91DE7"/>
    <w:rsid w:val="00B92769"/>
    <w:rsid w:val="00B962A1"/>
    <w:rsid w:val="00B965DB"/>
    <w:rsid w:val="00B96611"/>
    <w:rsid w:val="00B96D93"/>
    <w:rsid w:val="00B97473"/>
    <w:rsid w:val="00B975CC"/>
    <w:rsid w:val="00BA0B38"/>
    <w:rsid w:val="00BA0BBC"/>
    <w:rsid w:val="00BA0E2E"/>
    <w:rsid w:val="00BA238A"/>
    <w:rsid w:val="00BA2430"/>
    <w:rsid w:val="00BA2BCE"/>
    <w:rsid w:val="00BA42AC"/>
    <w:rsid w:val="00BB5695"/>
    <w:rsid w:val="00BB633D"/>
    <w:rsid w:val="00BC0777"/>
    <w:rsid w:val="00BC0ABA"/>
    <w:rsid w:val="00BC2460"/>
    <w:rsid w:val="00BC46CD"/>
    <w:rsid w:val="00BC56A0"/>
    <w:rsid w:val="00BC58B2"/>
    <w:rsid w:val="00BC5CB5"/>
    <w:rsid w:val="00BD0649"/>
    <w:rsid w:val="00BD0BE9"/>
    <w:rsid w:val="00BD126E"/>
    <w:rsid w:val="00BD1C90"/>
    <w:rsid w:val="00BD258E"/>
    <w:rsid w:val="00BD2C97"/>
    <w:rsid w:val="00BD7041"/>
    <w:rsid w:val="00BD7CC4"/>
    <w:rsid w:val="00BE09B2"/>
    <w:rsid w:val="00BE0E54"/>
    <w:rsid w:val="00BE1915"/>
    <w:rsid w:val="00BE36DA"/>
    <w:rsid w:val="00BE4692"/>
    <w:rsid w:val="00BE5E71"/>
    <w:rsid w:val="00BF03A7"/>
    <w:rsid w:val="00BF0F76"/>
    <w:rsid w:val="00BF1A2F"/>
    <w:rsid w:val="00BF2A12"/>
    <w:rsid w:val="00BF3729"/>
    <w:rsid w:val="00BF3FD1"/>
    <w:rsid w:val="00BF57CC"/>
    <w:rsid w:val="00C00ACF"/>
    <w:rsid w:val="00C01213"/>
    <w:rsid w:val="00C01366"/>
    <w:rsid w:val="00C02A6B"/>
    <w:rsid w:val="00C031BA"/>
    <w:rsid w:val="00C032B6"/>
    <w:rsid w:val="00C03B83"/>
    <w:rsid w:val="00C042F6"/>
    <w:rsid w:val="00C04AD7"/>
    <w:rsid w:val="00C05C30"/>
    <w:rsid w:val="00C071BC"/>
    <w:rsid w:val="00C140EA"/>
    <w:rsid w:val="00C15C6E"/>
    <w:rsid w:val="00C1614D"/>
    <w:rsid w:val="00C1721A"/>
    <w:rsid w:val="00C17810"/>
    <w:rsid w:val="00C211BA"/>
    <w:rsid w:val="00C24F20"/>
    <w:rsid w:val="00C27977"/>
    <w:rsid w:val="00C27B34"/>
    <w:rsid w:val="00C27E53"/>
    <w:rsid w:val="00C31A40"/>
    <w:rsid w:val="00C31FED"/>
    <w:rsid w:val="00C3259E"/>
    <w:rsid w:val="00C34F28"/>
    <w:rsid w:val="00C35FF2"/>
    <w:rsid w:val="00C40047"/>
    <w:rsid w:val="00C4410E"/>
    <w:rsid w:val="00C45848"/>
    <w:rsid w:val="00C51C5E"/>
    <w:rsid w:val="00C521FC"/>
    <w:rsid w:val="00C527E6"/>
    <w:rsid w:val="00C52A50"/>
    <w:rsid w:val="00C5492B"/>
    <w:rsid w:val="00C57E07"/>
    <w:rsid w:val="00C617B0"/>
    <w:rsid w:val="00C61B4F"/>
    <w:rsid w:val="00C621F6"/>
    <w:rsid w:val="00C64644"/>
    <w:rsid w:val="00C656F8"/>
    <w:rsid w:val="00C66BB6"/>
    <w:rsid w:val="00C67238"/>
    <w:rsid w:val="00C67475"/>
    <w:rsid w:val="00C6787B"/>
    <w:rsid w:val="00C70A5E"/>
    <w:rsid w:val="00C70BA3"/>
    <w:rsid w:val="00C717A4"/>
    <w:rsid w:val="00C734E9"/>
    <w:rsid w:val="00C7483F"/>
    <w:rsid w:val="00C77FC8"/>
    <w:rsid w:val="00C8021F"/>
    <w:rsid w:val="00C80B6D"/>
    <w:rsid w:val="00C80B80"/>
    <w:rsid w:val="00C81E2F"/>
    <w:rsid w:val="00C828A3"/>
    <w:rsid w:val="00C84FCB"/>
    <w:rsid w:val="00C860E9"/>
    <w:rsid w:val="00C9009B"/>
    <w:rsid w:val="00C92841"/>
    <w:rsid w:val="00C92C27"/>
    <w:rsid w:val="00C93394"/>
    <w:rsid w:val="00C96542"/>
    <w:rsid w:val="00C96EB2"/>
    <w:rsid w:val="00CA2230"/>
    <w:rsid w:val="00CA2297"/>
    <w:rsid w:val="00CA2C69"/>
    <w:rsid w:val="00CA3731"/>
    <w:rsid w:val="00CA5C4B"/>
    <w:rsid w:val="00CA7253"/>
    <w:rsid w:val="00CB2998"/>
    <w:rsid w:val="00CB32C8"/>
    <w:rsid w:val="00CB39DC"/>
    <w:rsid w:val="00CB407C"/>
    <w:rsid w:val="00CB5B5C"/>
    <w:rsid w:val="00CB7039"/>
    <w:rsid w:val="00CC298D"/>
    <w:rsid w:val="00CC489E"/>
    <w:rsid w:val="00CC57F9"/>
    <w:rsid w:val="00CC5B10"/>
    <w:rsid w:val="00CC5BFA"/>
    <w:rsid w:val="00CD1BF9"/>
    <w:rsid w:val="00CD3041"/>
    <w:rsid w:val="00CD4227"/>
    <w:rsid w:val="00CD5623"/>
    <w:rsid w:val="00CD595A"/>
    <w:rsid w:val="00CD634F"/>
    <w:rsid w:val="00CD784D"/>
    <w:rsid w:val="00CE13EE"/>
    <w:rsid w:val="00CE1773"/>
    <w:rsid w:val="00CE234E"/>
    <w:rsid w:val="00CE4905"/>
    <w:rsid w:val="00CE5D46"/>
    <w:rsid w:val="00CE61C5"/>
    <w:rsid w:val="00CE6DE0"/>
    <w:rsid w:val="00CE74D6"/>
    <w:rsid w:val="00CE7B90"/>
    <w:rsid w:val="00CF013D"/>
    <w:rsid w:val="00CF0EBA"/>
    <w:rsid w:val="00CF32F0"/>
    <w:rsid w:val="00CF4D9A"/>
    <w:rsid w:val="00CF5BFA"/>
    <w:rsid w:val="00CF6B03"/>
    <w:rsid w:val="00D00F08"/>
    <w:rsid w:val="00D02665"/>
    <w:rsid w:val="00D05452"/>
    <w:rsid w:val="00D06496"/>
    <w:rsid w:val="00D070FA"/>
    <w:rsid w:val="00D073DF"/>
    <w:rsid w:val="00D12100"/>
    <w:rsid w:val="00D130D0"/>
    <w:rsid w:val="00D13386"/>
    <w:rsid w:val="00D13C67"/>
    <w:rsid w:val="00D14507"/>
    <w:rsid w:val="00D155E8"/>
    <w:rsid w:val="00D15C7E"/>
    <w:rsid w:val="00D17D99"/>
    <w:rsid w:val="00D2333B"/>
    <w:rsid w:val="00D245E5"/>
    <w:rsid w:val="00D25173"/>
    <w:rsid w:val="00D25DE8"/>
    <w:rsid w:val="00D26890"/>
    <w:rsid w:val="00D26D9F"/>
    <w:rsid w:val="00D271D6"/>
    <w:rsid w:val="00D30ECA"/>
    <w:rsid w:val="00D329B7"/>
    <w:rsid w:val="00D414A9"/>
    <w:rsid w:val="00D4188D"/>
    <w:rsid w:val="00D4393D"/>
    <w:rsid w:val="00D43A26"/>
    <w:rsid w:val="00D454E2"/>
    <w:rsid w:val="00D45EDD"/>
    <w:rsid w:val="00D46235"/>
    <w:rsid w:val="00D46E7A"/>
    <w:rsid w:val="00D47CA8"/>
    <w:rsid w:val="00D52509"/>
    <w:rsid w:val="00D534DD"/>
    <w:rsid w:val="00D53D47"/>
    <w:rsid w:val="00D557E9"/>
    <w:rsid w:val="00D56AD1"/>
    <w:rsid w:val="00D57273"/>
    <w:rsid w:val="00D578ED"/>
    <w:rsid w:val="00D61D2C"/>
    <w:rsid w:val="00D63369"/>
    <w:rsid w:val="00D64CA7"/>
    <w:rsid w:val="00D65DD5"/>
    <w:rsid w:val="00D65EE7"/>
    <w:rsid w:val="00D663D1"/>
    <w:rsid w:val="00D664B9"/>
    <w:rsid w:val="00D70337"/>
    <w:rsid w:val="00D71B90"/>
    <w:rsid w:val="00D71FFF"/>
    <w:rsid w:val="00D72510"/>
    <w:rsid w:val="00D7402F"/>
    <w:rsid w:val="00D74073"/>
    <w:rsid w:val="00D75609"/>
    <w:rsid w:val="00D7639F"/>
    <w:rsid w:val="00D77557"/>
    <w:rsid w:val="00D777C1"/>
    <w:rsid w:val="00D81A98"/>
    <w:rsid w:val="00D81AA1"/>
    <w:rsid w:val="00D82182"/>
    <w:rsid w:val="00D827BE"/>
    <w:rsid w:val="00D82EDF"/>
    <w:rsid w:val="00D83F84"/>
    <w:rsid w:val="00D8625C"/>
    <w:rsid w:val="00D86923"/>
    <w:rsid w:val="00D92A11"/>
    <w:rsid w:val="00D92BEA"/>
    <w:rsid w:val="00D92D25"/>
    <w:rsid w:val="00D942F0"/>
    <w:rsid w:val="00D9445F"/>
    <w:rsid w:val="00D95301"/>
    <w:rsid w:val="00D9550C"/>
    <w:rsid w:val="00D95C69"/>
    <w:rsid w:val="00D96694"/>
    <w:rsid w:val="00DA26FD"/>
    <w:rsid w:val="00DA2E76"/>
    <w:rsid w:val="00DA3386"/>
    <w:rsid w:val="00DA4841"/>
    <w:rsid w:val="00DA4DE0"/>
    <w:rsid w:val="00DA5A51"/>
    <w:rsid w:val="00DB1281"/>
    <w:rsid w:val="00DB1929"/>
    <w:rsid w:val="00DB3CB6"/>
    <w:rsid w:val="00DB51D9"/>
    <w:rsid w:val="00DB78A9"/>
    <w:rsid w:val="00DB7D24"/>
    <w:rsid w:val="00DC20BF"/>
    <w:rsid w:val="00DC2A1E"/>
    <w:rsid w:val="00DC3DFA"/>
    <w:rsid w:val="00DC45EA"/>
    <w:rsid w:val="00DC62DF"/>
    <w:rsid w:val="00DC7865"/>
    <w:rsid w:val="00DC7DCC"/>
    <w:rsid w:val="00DD008F"/>
    <w:rsid w:val="00DD0D06"/>
    <w:rsid w:val="00DD0D5C"/>
    <w:rsid w:val="00DD104C"/>
    <w:rsid w:val="00DD1060"/>
    <w:rsid w:val="00DD1D36"/>
    <w:rsid w:val="00DD33B6"/>
    <w:rsid w:val="00DD3514"/>
    <w:rsid w:val="00DD5DB2"/>
    <w:rsid w:val="00DD5EDC"/>
    <w:rsid w:val="00DD657B"/>
    <w:rsid w:val="00DD7EE7"/>
    <w:rsid w:val="00DE0238"/>
    <w:rsid w:val="00DE0352"/>
    <w:rsid w:val="00DE0F28"/>
    <w:rsid w:val="00DE3477"/>
    <w:rsid w:val="00DE5398"/>
    <w:rsid w:val="00DE562B"/>
    <w:rsid w:val="00DE69D4"/>
    <w:rsid w:val="00DE7C25"/>
    <w:rsid w:val="00DF0B25"/>
    <w:rsid w:val="00DF0F4F"/>
    <w:rsid w:val="00DF172D"/>
    <w:rsid w:val="00DF33FE"/>
    <w:rsid w:val="00DF381A"/>
    <w:rsid w:val="00DF4DDD"/>
    <w:rsid w:val="00DF5FE5"/>
    <w:rsid w:val="00DF67A1"/>
    <w:rsid w:val="00DF6A00"/>
    <w:rsid w:val="00DF6ABD"/>
    <w:rsid w:val="00DF7053"/>
    <w:rsid w:val="00E0116E"/>
    <w:rsid w:val="00E031B1"/>
    <w:rsid w:val="00E06510"/>
    <w:rsid w:val="00E07345"/>
    <w:rsid w:val="00E11F49"/>
    <w:rsid w:val="00E12876"/>
    <w:rsid w:val="00E12D85"/>
    <w:rsid w:val="00E15188"/>
    <w:rsid w:val="00E170D5"/>
    <w:rsid w:val="00E17D05"/>
    <w:rsid w:val="00E211C5"/>
    <w:rsid w:val="00E22B29"/>
    <w:rsid w:val="00E22BA1"/>
    <w:rsid w:val="00E25007"/>
    <w:rsid w:val="00E251BD"/>
    <w:rsid w:val="00E25DE3"/>
    <w:rsid w:val="00E2637B"/>
    <w:rsid w:val="00E26612"/>
    <w:rsid w:val="00E279A2"/>
    <w:rsid w:val="00E27D47"/>
    <w:rsid w:val="00E27F12"/>
    <w:rsid w:val="00E31609"/>
    <w:rsid w:val="00E31941"/>
    <w:rsid w:val="00E32E4B"/>
    <w:rsid w:val="00E33694"/>
    <w:rsid w:val="00E33D5E"/>
    <w:rsid w:val="00E34A53"/>
    <w:rsid w:val="00E34EFC"/>
    <w:rsid w:val="00E3509D"/>
    <w:rsid w:val="00E37768"/>
    <w:rsid w:val="00E40E16"/>
    <w:rsid w:val="00E4269E"/>
    <w:rsid w:val="00E42765"/>
    <w:rsid w:val="00E4313B"/>
    <w:rsid w:val="00E4407E"/>
    <w:rsid w:val="00E45B03"/>
    <w:rsid w:val="00E460CE"/>
    <w:rsid w:val="00E47610"/>
    <w:rsid w:val="00E5117D"/>
    <w:rsid w:val="00E511D8"/>
    <w:rsid w:val="00E52F56"/>
    <w:rsid w:val="00E541F1"/>
    <w:rsid w:val="00E54602"/>
    <w:rsid w:val="00E55357"/>
    <w:rsid w:val="00E55F50"/>
    <w:rsid w:val="00E578C5"/>
    <w:rsid w:val="00E57C82"/>
    <w:rsid w:val="00E60509"/>
    <w:rsid w:val="00E61677"/>
    <w:rsid w:val="00E62900"/>
    <w:rsid w:val="00E629CA"/>
    <w:rsid w:val="00E639FB"/>
    <w:rsid w:val="00E64452"/>
    <w:rsid w:val="00E6558F"/>
    <w:rsid w:val="00E65E81"/>
    <w:rsid w:val="00E6638B"/>
    <w:rsid w:val="00E669C9"/>
    <w:rsid w:val="00E673F1"/>
    <w:rsid w:val="00E677E6"/>
    <w:rsid w:val="00E70987"/>
    <w:rsid w:val="00E715E8"/>
    <w:rsid w:val="00E72E8D"/>
    <w:rsid w:val="00E72EDE"/>
    <w:rsid w:val="00E735BB"/>
    <w:rsid w:val="00E73810"/>
    <w:rsid w:val="00E76942"/>
    <w:rsid w:val="00E772A1"/>
    <w:rsid w:val="00E7783F"/>
    <w:rsid w:val="00E77A30"/>
    <w:rsid w:val="00E77D10"/>
    <w:rsid w:val="00E805EC"/>
    <w:rsid w:val="00E8099E"/>
    <w:rsid w:val="00E822DD"/>
    <w:rsid w:val="00E82E9F"/>
    <w:rsid w:val="00E838DE"/>
    <w:rsid w:val="00E83E89"/>
    <w:rsid w:val="00E85D3F"/>
    <w:rsid w:val="00E929A9"/>
    <w:rsid w:val="00E94C9C"/>
    <w:rsid w:val="00E95370"/>
    <w:rsid w:val="00E95976"/>
    <w:rsid w:val="00E9651E"/>
    <w:rsid w:val="00E9739E"/>
    <w:rsid w:val="00E979CA"/>
    <w:rsid w:val="00EA38D7"/>
    <w:rsid w:val="00EA4129"/>
    <w:rsid w:val="00EA4986"/>
    <w:rsid w:val="00EA7389"/>
    <w:rsid w:val="00EA7B6D"/>
    <w:rsid w:val="00EA7B70"/>
    <w:rsid w:val="00EB0D8A"/>
    <w:rsid w:val="00EB3193"/>
    <w:rsid w:val="00EB3B18"/>
    <w:rsid w:val="00EB4270"/>
    <w:rsid w:val="00EB5F44"/>
    <w:rsid w:val="00EC00E5"/>
    <w:rsid w:val="00EC16B0"/>
    <w:rsid w:val="00EC2082"/>
    <w:rsid w:val="00EC2B9C"/>
    <w:rsid w:val="00EC2BFA"/>
    <w:rsid w:val="00EC469A"/>
    <w:rsid w:val="00EC5147"/>
    <w:rsid w:val="00EC534D"/>
    <w:rsid w:val="00EC746B"/>
    <w:rsid w:val="00EC76D1"/>
    <w:rsid w:val="00ED0655"/>
    <w:rsid w:val="00ED1759"/>
    <w:rsid w:val="00ED215A"/>
    <w:rsid w:val="00ED3F42"/>
    <w:rsid w:val="00ED52A8"/>
    <w:rsid w:val="00ED54C3"/>
    <w:rsid w:val="00ED6225"/>
    <w:rsid w:val="00ED790D"/>
    <w:rsid w:val="00EE0E7D"/>
    <w:rsid w:val="00EE395F"/>
    <w:rsid w:val="00EE51A7"/>
    <w:rsid w:val="00EE53DB"/>
    <w:rsid w:val="00EE6137"/>
    <w:rsid w:val="00EE6DB8"/>
    <w:rsid w:val="00EE7A27"/>
    <w:rsid w:val="00EE7DA3"/>
    <w:rsid w:val="00EF18CC"/>
    <w:rsid w:val="00EF4DA9"/>
    <w:rsid w:val="00EF6E00"/>
    <w:rsid w:val="00EF7311"/>
    <w:rsid w:val="00F0133F"/>
    <w:rsid w:val="00F02908"/>
    <w:rsid w:val="00F02AE0"/>
    <w:rsid w:val="00F046AD"/>
    <w:rsid w:val="00F10BE6"/>
    <w:rsid w:val="00F129F3"/>
    <w:rsid w:val="00F14A01"/>
    <w:rsid w:val="00F14B33"/>
    <w:rsid w:val="00F14F8D"/>
    <w:rsid w:val="00F15E40"/>
    <w:rsid w:val="00F16060"/>
    <w:rsid w:val="00F16AD5"/>
    <w:rsid w:val="00F16E6D"/>
    <w:rsid w:val="00F20F0F"/>
    <w:rsid w:val="00F2171C"/>
    <w:rsid w:val="00F2335D"/>
    <w:rsid w:val="00F23AFD"/>
    <w:rsid w:val="00F2662C"/>
    <w:rsid w:val="00F274C8"/>
    <w:rsid w:val="00F30282"/>
    <w:rsid w:val="00F310DE"/>
    <w:rsid w:val="00F310E2"/>
    <w:rsid w:val="00F3191F"/>
    <w:rsid w:val="00F3195D"/>
    <w:rsid w:val="00F31AAE"/>
    <w:rsid w:val="00F33608"/>
    <w:rsid w:val="00F37097"/>
    <w:rsid w:val="00F42F02"/>
    <w:rsid w:val="00F43769"/>
    <w:rsid w:val="00F449EB"/>
    <w:rsid w:val="00F45934"/>
    <w:rsid w:val="00F504A2"/>
    <w:rsid w:val="00F5060B"/>
    <w:rsid w:val="00F50A50"/>
    <w:rsid w:val="00F537B5"/>
    <w:rsid w:val="00F54051"/>
    <w:rsid w:val="00F54769"/>
    <w:rsid w:val="00F54884"/>
    <w:rsid w:val="00F551CA"/>
    <w:rsid w:val="00F557D3"/>
    <w:rsid w:val="00F55ACC"/>
    <w:rsid w:val="00F55DFA"/>
    <w:rsid w:val="00F56872"/>
    <w:rsid w:val="00F57ACA"/>
    <w:rsid w:val="00F57DB0"/>
    <w:rsid w:val="00F62F1F"/>
    <w:rsid w:val="00F6325D"/>
    <w:rsid w:val="00F65F5C"/>
    <w:rsid w:val="00F72BCF"/>
    <w:rsid w:val="00F73739"/>
    <w:rsid w:val="00F73C8A"/>
    <w:rsid w:val="00F76FF5"/>
    <w:rsid w:val="00F8061D"/>
    <w:rsid w:val="00F821A7"/>
    <w:rsid w:val="00F82483"/>
    <w:rsid w:val="00F828EA"/>
    <w:rsid w:val="00F83EBC"/>
    <w:rsid w:val="00F841A6"/>
    <w:rsid w:val="00F841F2"/>
    <w:rsid w:val="00F84778"/>
    <w:rsid w:val="00F860B9"/>
    <w:rsid w:val="00F90DB3"/>
    <w:rsid w:val="00F90EE8"/>
    <w:rsid w:val="00F91CEC"/>
    <w:rsid w:val="00F92F86"/>
    <w:rsid w:val="00F94AC3"/>
    <w:rsid w:val="00F94AD6"/>
    <w:rsid w:val="00F9607D"/>
    <w:rsid w:val="00F972AD"/>
    <w:rsid w:val="00FA18B7"/>
    <w:rsid w:val="00FA2FBF"/>
    <w:rsid w:val="00FA3B99"/>
    <w:rsid w:val="00FA3D8C"/>
    <w:rsid w:val="00FA4DD1"/>
    <w:rsid w:val="00FA6086"/>
    <w:rsid w:val="00FA79D8"/>
    <w:rsid w:val="00FB0036"/>
    <w:rsid w:val="00FB03CB"/>
    <w:rsid w:val="00FB082A"/>
    <w:rsid w:val="00FB0FBE"/>
    <w:rsid w:val="00FB4358"/>
    <w:rsid w:val="00FB6E05"/>
    <w:rsid w:val="00FC2D53"/>
    <w:rsid w:val="00FC4F70"/>
    <w:rsid w:val="00FC59A5"/>
    <w:rsid w:val="00FC5DD3"/>
    <w:rsid w:val="00FC7308"/>
    <w:rsid w:val="00FD0245"/>
    <w:rsid w:val="00FD02B7"/>
    <w:rsid w:val="00FD02CE"/>
    <w:rsid w:val="00FD044D"/>
    <w:rsid w:val="00FD2C59"/>
    <w:rsid w:val="00FD5511"/>
    <w:rsid w:val="00FD5C31"/>
    <w:rsid w:val="00FD6480"/>
    <w:rsid w:val="00FD65F8"/>
    <w:rsid w:val="00FE0168"/>
    <w:rsid w:val="00FE0DAF"/>
    <w:rsid w:val="00FE1BFB"/>
    <w:rsid w:val="00FE22B2"/>
    <w:rsid w:val="00FE2E9A"/>
    <w:rsid w:val="00FE2EFE"/>
    <w:rsid w:val="00FE35D6"/>
    <w:rsid w:val="00FE5FA3"/>
    <w:rsid w:val="00FE6249"/>
    <w:rsid w:val="00FE6977"/>
    <w:rsid w:val="00FE767B"/>
    <w:rsid w:val="00FE78D8"/>
    <w:rsid w:val="00FF00C5"/>
    <w:rsid w:val="00FF0CB3"/>
    <w:rsid w:val="00FF10EA"/>
    <w:rsid w:val="00FF3E7F"/>
    <w:rsid w:val="00FF495A"/>
    <w:rsid w:val="00FF652E"/>
    <w:rsid w:val="00FF686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2674">
      <o:colormenu v:ext="edit" fillcolor="none" stroke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Bullet" w:uiPriority="0"/>
    <w:lsdException w:name="Title" w:semiHidden="0" w:uiPriority="1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041B5"/>
    <w:pPr>
      <w:spacing w:before="240"/>
    </w:pPr>
    <w:rPr>
      <w:rFonts w:ascii="Arial" w:hAnsi="Arial" w:cs="Arial"/>
      <w:sz w:val="24"/>
      <w:szCs w:val="24"/>
      <w:lang w:eastAsia="en-US"/>
    </w:rPr>
  </w:style>
  <w:style w:type="paragraph" w:styleId="Heading1">
    <w:name w:val="heading 1"/>
    <w:basedOn w:val="Normal"/>
    <w:next w:val="Normal"/>
    <w:link w:val="Heading1Char"/>
    <w:qFormat/>
    <w:rsid w:val="00CF0EBA"/>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0EBA"/>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F2171C"/>
    <w:pPr>
      <w:numPr>
        <w:numId w:val="3"/>
      </w:numPr>
      <w:spacing w:before="120"/>
      <w:ind w:left="425" w:hanging="425"/>
    </w:pPr>
    <w:rPr>
      <w:rFonts w:cs="Times New Roman"/>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5A0685"/>
    <w:pPr>
      <w:numPr>
        <w:numId w:val="24"/>
      </w:numPr>
      <w:spacing w:before="120"/>
      <w:ind w:left="357" w:hanging="357"/>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after="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uiPriority w:val="59"/>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after="120"/>
      <w:ind w:left="57" w:right="57"/>
    </w:pPr>
    <w:rPr>
      <w:rFonts w:ascii="Century Gothic" w:hAnsi="Century Gothic"/>
      <w:b/>
      <w:sz w:val="22"/>
      <w:szCs w:val="24"/>
    </w:rPr>
  </w:style>
  <w:style w:type="paragraph" w:customStyle="1" w:styleId="TText">
    <w:name w:val="TText"/>
    <w:link w:val="TTextChar"/>
    <w:rsid w:val="001E08BE"/>
    <w:pPr>
      <w:widowControl w:val="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E15188"/>
    <w:pPr>
      <w:tabs>
        <w:tab w:val="right" w:leader="dot" w:pos="9016"/>
      </w:tabs>
      <w:spacing w:before="360" w:after="100"/>
    </w:pPr>
    <w:rPr>
      <w:b/>
      <w:noProof/>
    </w:rPr>
  </w:style>
  <w:style w:type="paragraph" w:styleId="TOC2">
    <w:name w:val="toc 2"/>
    <w:basedOn w:val="Normal"/>
    <w:next w:val="Normal"/>
    <w:autoRedefine/>
    <w:uiPriority w:val="39"/>
    <w:unhideWhenUsed/>
    <w:qFormat/>
    <w:rsid w:val="00415EC4"/>
    <w:pPr>
      <w:tabs>
        <w:tab w:val="right" w:leader="dot" w:pos="9016"/>
      </w:tabs>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4"/>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5"/>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6"/>
      </w:numPr>
    </w:pPr>
  </w:style>
  <w:style w:type="paragraph" w:customStyle="1" w:styleId="Perform4">
    <w:name w:val="Perform4"/>
    <w:basedOn w:val="Perform3"/>
    <w:rsid w:val="00431678"/>
    <w:pPr>
      <w:numPr>
        <w:numId w:val="7"/>
      </w:numPr>
    </w:pPr>
  </w:style>
  <w:style w:type="paragraph" w:styleId="Header">
    <w:name w:val="header"/>
    <w:basedOn w:val="Normal"/>
    <w:link w:val="HeaderChar"/>
    <w:uiPriority w:val="99"/>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uiPriority w:val="99"/>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9"/>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8"/>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10"/>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2"/>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11"/>
      </w:numPr>
    </w:pPr>
  </w:style>
  <w:style w:type="paragraph" w:customStyle="1" w:styleId="ATAPerf3">
    <w:name w:val="ATA Perf 3"/>
    <w:basedOn w:val="ATAPerf1"/>
    <w:rsid w:val="00431678"/>
    <w:pPr>
      <w:numPr>
        <w:numId w:val="13"/>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after="12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4"/>
      </w:numPr>
      <w:spacing w:after="60"/>
      <w:ind w:hanging="340"/>
    </w:pPr>
    <w:rPr>
      <w:rFonts w:ascii="Arial" w:hAnsi="Arial"/>
      <w:sz w:val="24"/>
      <w:lang w:eastAsia="en-US"/>
    </w:rPr>
  </w:style>
  <w:style w:type="paragraph" w:styleId="Subtitle">
    <w:name w:val="Subtitle"/>
    <w:basedOn w:val="Normal"/>
    <w:next w:val="Normal"/>
    <w:link w:val="SubtitleChar"/>
    <w:qFormat/>
    <w:rsid w:val="004334EA"/>
    <w:pPr>
      <w:spacing w:before="0" w:after="12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uiPriority w:val="22"/>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 w:id="1367606676">
          <w:marLeft w:val="418"/>
          <w:marRight w:val="0"/>
          <w:marTop w:val="50"/>
          <w:marBottom w:val="0"/>
          <w:divBdr>
            <w:top w:val="none" w:sz="0" w:space="0" w:color="auto"/>
            <w:left w:val="none" w:sz="0" w:space="0" w:color="auto"/>
            <w:bottom w:val="none" w:sz="0" w:space="0" w:color="auto"/>
            <w:right w:val="none" w:sz="0" w:space="0" w:color="auto"/>
          </w:divBdr>
        </w:div>
      </w:divsChild>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 w:id="623921327">
          <w:marLeft w:val="418"/>
          <w:marRight w:val="0"/>
          <w:marTop w:val="50"/>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2134209672">
                              <w:marLeft w:val="0"/>
                              <w:marRight w:val="0"/>
                              <w:marTop w:val="0"/>
                              <w:marBottom w:val="0"/>
                              <w:divBdr>
                                <w:top w:val="none" w:sz="0" w:space="0" w:color="auto"/>
                                <w:left w:val="none" w:sz="0" w:space="0" w:color="auto"/>
                                <w:bottom w:val="none" w:sz="0" w:space="0" w:color="auto"/>
                                <w:right w:val="none" w:sz="0" w:space="0" w:color="auto"/>
                              </w:divBdr>
                            </w:div>
                            <w:div w:id="6093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831994715">
          <w:marLeft w:val="418"/>
          <w:marRight w:val="0"/>
          <w:marTop w:val="50"/>
          <w:marBottom w:val="0"/>
          <w:divBdr>
            <w:top w:val="none" w:sz="0" w:space="0" w:color="auto"/>
            <w:left w:val="none" w:sz="0" w:space="0" w:color="auto"/>
            <w:bottom w:val="none" w:sz="0" w:space="0" w:color="auto"/>
            <w:right w:val="none" w:sz="0" w:space="0" w:color="auto"/>
          </w:divBdr>
        </w:div>
        <w:div w:id="720635114">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85124567">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1901672402">
          <w:marLeft w:val="0"/>
          <w:marRight w:val="0"/>
          <w:marTop w:val="19"/>
          <w:marBottom w:val="0"/>
          <w:divBdr>
            <w:top w:val="none" w:sz="0" w:space="0" w:color="auto"/>
            <w:left w:val="none" w:sz="0" w:space="0" w:color="auto"/>
            <w:bottom w:val="none" w:sz="0" w:space="0" w:color="auto"/>
            <w:right w:val="none" w:sz="0" w:space="0" w:color="auto"/>
          </w:divBdr>
        </w:div>
        <w:div w:id="338896800">
          <w:marLeft w:val="0"/>
          <w:marRight w:val="0"/>
          <w:marTop w:val="19"/>
          <w:marBottom w:val="0"/>
          <w:divBdr>
            <w:top w:val="none" w:sz="0" w:space="0" w:color="auto"/>
            <w:left w:val="none" w:sz="0" w:space="0" w:color="auto"/>
            <w:bottom w:val="none" w:sz="0" w:space="0" w:color="auto"/>
            <w:right w:val="none" w:sz="0" w:space="0" w:color="auto"/>
          </w:divBdr>
        </w:div>
      </w:divsChild>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sChild>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1773158635">
                              <w:marLeft w:val="0"/>
                              <w:marRight w:val="0"/>
                              <w:marTop w:val="0"/>
                              <w:marBottom w:val="0"/>
                              <w:divBdr>
                                <w:top w:val="none" w:sz="0" w:space="0" w:color="auto"/>
                                <w:left w:val="none" w:sz="0" w:space="0" w:color="auto"/>
                                <w:bottom w:val="none" w:sz="0" w:space="0" w:color="auto"/>
                                <w:right w:val="none" w:sz="0" w:space="0" w:color="auto"/>
                              </w:divBdr>
                            </w:div>
                            <w:div w:id="3702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1915964546">
          <w:marLeft w:val="418"/>
          <w:marRight w:val="0"/>
          <w:marTop w:val="50"/>
          <w:marBottom w:val="0"/>
          <w:divBdr>
            <w:top w:val="none" w:sz="0" w:space="0" w:color="auto"/>
            <w:left w:val="none" w:sz="0" w:space="0" w:color="auto"/>
            <w:bottom w:val="none" w:sz="0" w:space="0" w:color="auto"/>
            <w:right w:val="none" w:sz="0" w:space="0" w:color="auto"/>
          </w:divBdr>
        </w:div>
        <w:div w:id="820384738">
          <w:marLeft w:val="418"/>
          <w:marRight w:val="0"/>
          <w:marTop w:val="50"/>
          <w:marBottom w:val="0"/>
          <w:divBdr>
            <w:top w:val="none" w:sz="0" w:space="0" w:color="auto"/>
            <w:left w:val="none" w:sz="0" w:space="0" w:color="auto"/>
            <w:bottom w:val="none" w:sz="0" w:space="0" w:color="auto"/>
            <w:right w:val="none" w:sz="0" w:space="0" w:color="auto"/>
          </w:divBdr>
        </w:div>
      </w:divsChild>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1744063854">
          <w:marLeft w:val="418"/>
          <w:marRight w:val="0"/>
          <w:marTop w:val="50"/>
          <w:marBottom w:val="0"/>
          <w:divBdr>
            <w:top w:val="none" w:sz="0" w:space="0" w:color="auto"/>
            <w:left w:val="none" w:sz="0" w:space="0" w:color="auto"/>
            <w:bottom w:val="none" w:sz="0" w:space="0" w:color="auto"/>
            <w:right w:val="none" w:sz="0" w:space="0" w:color="auto"/>
          </w:divBdr>
        </w:div>
        <w:div w:id="468060943">
          <w:marLeft w:val="418"/>
          <w:marRight w:val="0"/>
          <w:marTop w:val="50"/>
          <w:marBottom w:val="0"/>
          <w:divBdr>
            <w:top w:val="none" w:sz="0" w:space="0" w:color="auto"/>
            <w:left w:val="none" w:sz="0" w:space="0" w:color="auto"/>
            <w:bottom w:val="none" w:sz="0" w:space="0" w:color="auto"/>
            <w:right w:val="none" w:sz="0" w:space="0" w:color="auto"/>
          </w:divBdr>
        </w:div>
      </w:divsChild>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 w:id="1509363833">
          <w:marLeft w:val="418"/>
          <w:marRight w:val="0"/>
          <w:marTop w:val="50"/>
          <w:marBottom w:val="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91.jpeg"/><Relationship Id="rId21" Type="http://schemas.openxmlformats.org/officeDocument/2006/relationships/hyperlink" Target="http://www.armstrong.com/flooring/guaranteed-installation-systems.html" TargetMode="External"/><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image" Target="media/image87.jpeg"/><Relationship Id="rId133" Type="http://schemas.openxmlformats.org/officeDocument/2006/relationships/image" Target="media/image106.jpeg"/><Relationship Id="rId138" Type="http://schemas.openxmlformats.org/officeDocument/2006/relationships/image" Target="media/image110.jpeg"/><Relationship Id="rId154"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82.jpeg"/><Relationship Id="rId11" Type="http://schemas.openxmlformats.org/officeDocument/2006/relationships/image" Target="media/image2.jpeg"/><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1.jpeg"/><Relationship Id="rId79" Type="http://schemas.openxmlformats.org/officeDocument/2006/relationships/hyperlink" Target="http://www.workcover.nsw.gov.au/formspublications/publications/Documents/subbypack_ohse_contractor_mangement_tool_0975.pdf" TargetMode="External"/><Relationship Id="rId102" Type="http://schemas.openxmlformats.org/officeDocument/2006/relationships/image" Target="media/image77.jpeg"/><Relationship Id="rId123" Type="http://schemas.openxmlformats.org/officeDocument/2006/relationships/image" Target="media/image97.jpeg"/><Relationship Id="rId128" Type="http://schemas.openxmlformats.org/officeDocument/2006/relationships/image" Target="media/image102.jpeg"/><Relationship Id="rId144" Type="http://schemas.openxmlformats.org/officeDocument/2006/relationships/hyperlink" Target="http://www.youtube.com/watch?v=Rpi-DZy3HOg&amp;feature=relmfu" TargetMode="External"/><Relationship Id="rId149"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70.jpeg"/><Relationship Id="rId22" Type="http://schemas.openxmlformats.org/officeDocument/2006/relationships/hyperlink" Target="http://www.forbo-flooring.com.au/Commercial-flooring/Support-installation-and-maintenance/Installation/Installation-technique/" TargetMode="External"/><Relationship Id="rId27" Type="http://schemas.openxmlformats.org/officeDocument/2006/relationships/image" Target="media/image9.jpeg"/><Relationship Id="rId43" Type="http://schemas.openxmlformats.org/officeDocument/2006/relationships/image" Target="media/image24.jpeg"/><Relationship Id="rId48" Type="http://schemas.openxmlformats.org/officeDocument/2006/relationships/image" Target="media/image28.jpe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image" Target="media/image88.jpeg"/><Relationship Id="rId118" Type="http://schemas.openxmlformats.org/officeDocument/2006/relationships/image" Target="media/image92.jpeg"/><Relationship Id="rId134" Type="http://schemas.openxmlformats.org/officeDocument/2006/relationships/image" Target="media/image107.jpeg"/><Relationship Id="rId139" Type="http://schemas.openxmlformats.org/officeDocument/2006/relationships/image" Target="media/image111.jpeg"/><Relationship Id="rId80" Type="http://schemas.openxmlformats.org/officeDocument/2006/relationships/image" Target="media/image56.jpeg"/><Relationship Id="rId85" Type="http://schemas.openxmlformats.org/officeDocument/2006/relationships/image" Target="media/image61.jpeg"/><Relationship Id="rId150" Type="http://schemas.openxmlformats.org/officeDocument/2006/relationships/image" Target="media/image120.jpeg"/><Relationship Id="rId155" Type="http://schemas.openxmlformats.org/officeDocument/2006/relationships/theme" Target="theme/theme1.xml"/><Relationship Id="rId12" Type="http://schemas.openxmlformats.org/officeDocument/2006/relationships/hyperlink" Target="http://www.flooringtech.com.au" TargetMode="External"/><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www.ewp.asn.au/" TargetMode="External"/><Relationship Id="rId59" Type="http://schemas.openxmlformats.org/officeDocument/2006/relationships/image" Target="media/image38.jpeg"/><Relationship Id="rId67" Type="http://schemas.openxmlformats.org/officeDocument/2006/relationships/image" Target="media/image45.jpeg"/><Relationship Id="rId103" Type="http://schemas.openxmlformats.org/officeDocument/2006/relationships/image" Target="media/image78.jpeg"/><Relationship Id="rId108" Type="http://schemas.openxmlformats.org/officeDocument/2006/relationships/image" Target="media/image83.jpeg"/><Relationship Id="rId116" Type="http://schemas.openxmlformats.org/officeDocument/2006/relationships/hyperlink" Target="http://www.atfa.com.au" TargetMode="External"/><Relationship Id="rId124" Type="http://schemas.openxmlformats.org/officeDocument/2006/relationships/image" Target="media/image98.jpeg"/><Relationship Id="rId129" Type="http://schemas.openxmlformats.org/officeDocument/2006/relationships/image" Target="media/image103.jpeg"/><Relationship Id="rId137" Type="http://schemas.openxmlformats.org/officeDocument/2006/relationships/hyperlink" Target="http://www.wagnermeters.com/video-install.php" TargetMode="External"/><Relationship Id="rId20" Type="http://schemas.openxmlformats.org/officeDocument/2006/relationships/hyperlink" Target="mailto:david@workspacetraining.com.au" TargetMode="External"/><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2.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1.jpeg"/><Relationship Id="rId111" Type="http://schemas.openxmlformats.org/officeDocument/2006/relationships/image" Target="media/image86.jpeg"/><Relationship Id="rId132" Type="http://schemas.openxmlformats.org/officeDocument/2006/relationships/image" Target="media/image105.jpeg"/><Relationship Id="rId140" Type="http://schemas.openxmlformats.org/officeDocument/2006/relationships/hyperlink" Target="http://www.youtube.com/watch?v=XUc2lHZ5WD0&amp;feature=relmfu" TargetMode="External"/><Relationship Id="rId145" Type="http://schemas.openxmlformats.org/officeDocument/2006/relationships/image" Target="media/image115.jpeg"/><Relationship Id="rId15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professionals.tarkett.com.au/commdocu?field_docu_type_value=Installation+guide" TargetMode="External"/><Relationship Id="rId28" Type="http://schemas.openxmlformats.org/officeDocument/2006/relationships/hyperlink" Target="http://www.flooringtech.com.au" TargetMode="External"/><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6.jpeg"/><Relationship Id="rId106" Type="http://schemas.openxmlformats.org/officeDocument/2006/relationships/image" Target="media/image81.jpeg"/><Relationship Id="rId114" Type="http://schemas.openxmlformats.org/officeDocument/2006/relationships/image" Target="media/image89.jpeg"/><Relationship Id="rId119" Type="http://schemas.openxmlformats.org/officeDocument/2006/relationships/image" Target="media/image93.jpeg"/><Relationship Id="rId127" Type="http://schemas.openxmlformats.org/officeDocument/2006/relationships/image" Target="media/image101.jpeg"/><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3.jpeg"/><Relationship Id="rId73" Type="http://schemas.openxmlformats.org/officeDocument/2006/relationships/hyperlink" Target="http://www.concrete.net.au/publications/pdf/concretebasics.pdf" TargetMode="External"/><Relationship Id="rId78" Type="http://schemas.openxmlformats.org/officeDocument/2006/relationships/image" Target="media/image55.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6.jpeg"/><Relationship Id="rId130" Type="http://schemas.openxmlformats.org/officeDocument/2006/relationships/hyperlink" Target="http://www.youtube.com/watch?v=EoNzaG7YLoU" TargetMode="External"/><Relationship Id="rId135" Type="http://schemas.openxmlformats.org/officeDocument/2006/relationships/image" Target="media/image108.jpeg"/><Relationship Id="rId143" Type="http://schemas.openxmlformats.org/officeDocument/2006/relationships/image" Target="media/image114.jpeg"/><Relationship Id="rId148" Type="http://schemas.openxmlformats.org/officeDocument/2006/relationships/image" Target="media/image118.jpeg"/><Relationship Id="rId151" Type="http://schemas.openxmlformats.org/officeDocument/2006/relationships/image" Target="media/image12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david@workspacetraining.com.au" TargetMode="External"/><Relationship Id="rId39" Type="http://schemas.openxmlformats.org/officeDocument/2006/relationships/image" Target="media/image20.jpeg"/><Relationship Id="rId109" Type="http://schemas.openxmlformats.org/officeDocument/2006/relationships/image" Target="media/image84.jpeg"/><Relationship Id="rId34" Type="http://schemas.openxmlformats.org/officeDocument/2006/relationships/image" Target="media/image15.jpeg"/><Relationship Id="rId50" Type="http://schemas.openxmlformats.org/officeDocument/2006/relationships/image" Target="media/image30.jpeg"/><Relationship Id="rId55" Type="http://schemas.openxmlformats.org/officeDocument/2006/relationships/image" Target="media/image34.jpeg"/><Relationship Id="rId76" Type="http://schemas.openxmlformats.org/officeDocument/2006/relationships/image" Target="media/image53.jpe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image" Target="media/image94.jpeg"/><Relationship Id="rId125" Type="http://schemas.openxmlformats.org/officeDocument/2006/relationships/image" Target="media/image99.emf"/><Relationship Id="rId141" Type="http://schemas.openxmlformats.org/officeDocument/2006/relationships/image" Target="media/image112.jpeg"/><Relationship Id="rId146" Type="http://schemas.openxmlformats.org/officeDocument/2006/relationships/image" Target="media/image116.jpe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hyperlink" Target="http://www.siaglobal.com.au"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eader" Target="header2.xml"/><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4.jpeg"/><Relationship Id="rId87" Type="http://schemas.openxmlformats.org/officeDocument/2006/relationships/image" Target="media/image63.jpeg"/><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image" Target="media/image104.jpeg"/><Relationship Id="rId136" Type="http://schemas.openxmlformats.org/officeDocument/2006/relationships/image" Target="media/image109.jpeg"/><Relationship Id="rId61" Type="http://schemas.openxmlformats.org/officeDocument/2006/relationships/hyperlink" Target="http://www.bom.gov.au/watl/humidity/" TargetMode="External"/><Relationship Id="rId82" Type="http://schemas.openxmlformats.org/officeDocument/2006/relationships/image" Target="media/image58.jpeg"/><Relationship Id="rId152" Type="http://schemas.openxmlformats.org/officeDocument/2006/relationships/hyperlink" Target="http://www.youtube.com/watch?v=EC0-enQTD6o&amp;feature=related" TargetMode="External"/><Relationship Id="rId19" Type="http://schemas.openxmlformats.org/officeDocument/2006/relationships/hyperlink" Target="http://www.flooringtech.com.au" TargetMode="External"/><Relationship Id="rId14" Type="http://schemas.openxmlformats.org/officeDocument/2006/relationships/image" Target="media/image4.png"/><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5.jpeg"/><Relationship Id="rId77" Type="http://schemas.openxmlformats.org/officeDocument/2006/relationships/image" Target="media/image54.jpeg"/><Relationship Id="rId100" Type="http://schemas.openxmlformats.org/officeDocument/2006/relationships/image" Target="media/image75.jpeg"/><Relationship Id="rId105" Type="http://schemas.openxmlformats.org/officeDocument/2006/relationships/image" Target="media/image80.jpeg"/><Relationship Id="rId126" Type="http://schemas.openxmlformats.org/officeDocument/2006/relationships/image" Target="media/image100.emf"/><Relationship Id="rId147" Type="http://schemas.openxmlformats.org/officeDocument/2006/relationships/image" Target="media/image117.jpeg"/><Relationship Id="rId8" Type="http://schemas.openxmlformats.org/officeDocument/2006/relationships/image" Target="media/image1.jpeg"/><Relationship Id="rId51" Type="http://schemas.openxmlformats.org/officeDocument/2006/relationships/hyperlink" Target="http://www.ewp.asn.au/" TargetMode="External"/><Relationship Id="rId72" Type="http://schemas.openxmlformats.org/officeDocument/2006/relationships/image" Target="media/image50.jpe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95.jpeg"/><Relationship Id="rId142" Type="http://schemas.openxmlformats.org/officeDocument/2006/relationships/image" Target="media/image11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FBF432-9AE0-4CAE-8A3F-4D630C168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90</Pages>
  <Words>19334</Words>
  <Characters>93384</Characters>
  <Application>Microsoft Office Word</Application>
  <DocSecurity>0</DocSecurity>
  <Lines>2457</Lines>
  <Paragraphs>1657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Kath</cp:lastModifiedBy>
  <cp:revision>62</cp:revision>
  <cp:lastPrinted>2012-10-31T03:20:00Z</cp:lastPrinted>
  <dcterms:created xsi:type="dcterms:W3CDTF">2012-12-02T22:51:00Z</dcterms:created>
  <dcterms:modified xsi:type="dcterms:W3CDTF">2013-10-04T04:59:00Z</dcterms:modified>
</cp:coreProperties>
</file>